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1545" w14:textId="3096BC0A" w:rsidR="002D379D" w:rsidRPr="002D379D" w:rsidRDefault="002D379D" w:rsidP="002D379D">
      <w:pPr>
        <w:pBdr>
          <w:bottom w:val="single" w:sz="6" w:space="0" w:color="E9ECEF"/>
        </w:pBdr>
        <w:shd w:val="clear" w:color="auto" w:fill="FFFFFF"/>
        <w:spacing w:after="0" w:afterAutospacing="1" w:line="240" w:lineRule="auto"/>
        <w:outlineLvl w:val="0"/>
        <w:rPr>
          <w:rFonts w:ascii="PT Sans" w:eastAsia="Times New Roman" w:hAnsi="PT Sans" w:cs="Times New Roman"/>
          <w:b/>
          <w:bCs/>
          <w:color w:val="212529"/>
          <w:kern w:val="36"/>
          <w:sz w:val="48"/>
          <w:szCs w:val="48"/>
          <w:lang w:eastAsia="en-GB"/>
        </w:rPr>
      </w:pPr>
      <w:r w:rsidRPr="002D379D">
        <w:rPr>
          <w:rFonts w:ascii="PT Sans" w:eastAsia="Times New Roman" w:hAnsi="PT Sans" w:cs="Times New Roman"/>
          <w:b/>
          <w:bCs/>
          <w:color w:val="0000FF"/>
          <w:kern w:val="36"/>
          <w:sz w:val="48"/>
          <w:szCs w:val="48"/>
          <w:u w:val="single"/>
          <w:lang w:eastAsia="en-GB"/>
        </w:rPr>
        <w:t>Lecture 5</w:t>
      </w:r>
    </w:p>
    <w:p w14:paraId="58EB3552" w14:textId="13C7FCF5"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Introduction</w:t>
      </w:r>
    </w:p>
    <w:p w14:paraId="526963CE" w14:textId="77777777" w:rsidR="002D379D" w:rsidRPr="002D379D" w:rsidRDefault="002D379D" w:rsidP="002D379D">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This week, we will learn how to optimize our SQL queries, both for time and space. We will also learn how to run queries concurrently.</w:t>
      </w:r>
    </w:p>
    <w:p w14:paraId="3026A796" w14:textId="2DDC183C" w:rsidR="002D379D" w:rsidRPr="002D379D" w:rsidRDefault="002D379D" w:rsidP="002D379D">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will do all of this in the context of a new database — the Internet Movies Database, or IMDb as it is more popularly known. Our SQLite database is compiled from the large online database of movies you may have seen before at </w:t>
      </w:r>
      <w:r w:rsidRPr="002D379D">
        <w:rPr>
          <w:rFonts w:ascii="PT Sans" w:eastAsia="Times New Roman" w:hAnsi="PT Sans" w:cs="Times New Roman"/>
          <w:color w:val="0000FF"/>
          <w:sz w:val="24"/>
          <w:szCs w:val="24"/>
          <w:u w:val="single"/>
          <w:lang w:eastAsia="en-GB"/>
        </w:rPr>
        <w:t>imdb.com</w:t>
      </w:r>
      <w:r w:rsidRPr="002D379D">
        <w:rPr>
          <w:rFonts w:ascii="PT Sans" w:eastAsia="Times New Roman" w:hAnsi="PT Sans" w:cs="Times New Roman"/>
          <w:color w:val="212529"/>
          <w:sz w:val="24"/>
          <w:szCs w:val="24"/>
          <w:lang w:eastAsia="en-GB"/>
        </w:rPr>
        <w:t>.</w:t>
      </w:r>
    </w:p>
    <w:p w14:paraId="55F7DF7C" w14:textId="4922235F" w:rsidR="002D379D" w:rsidRPr="002D379D" w:rsidRDefault="00B17295" w:rsidP="002D379D">
      <w:pPr>
        <w:numPr>
          <w:ilvl w:val="0"/>
          <w:numId w:val="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Look</w:t>
      </w:r>
      <w:r w:rsidR="002D379D" w:rsidRPr="002D379D">
        <w:rPr>
          <w:rFonts w:ascii="PT Sans" w:eastAsia="Times New Roman" w:hAnsi="PT Sans" w:cs="Times New Roman"/>
          <w:color w:val="212529"/>
          <w:sz w:val="24"/>
          <w:szCs w:val="24"/>
          <w:lang w:eastAsia="en-GB"/>
        </w:rPr>
        <w:t xml:space="preserve"> at these statistics to get a sense of how big this database is! It has much more data than any of the other databases we have worked with so far.</w:t>
      </w:r>
    </w:p>
    <w:p w14:paraId="21458884" w14:textId="2C71564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drawing>
          <wp:inline distT="0" distB="0" distL="0" distR="0" wp14:anchorId="59FBA4D4" wp14:editId="4CE37684">
            <wp:extent cx="5731510" cy="3223895"/>
            <wp:effectExtent l="0" t="0" r="2540" b="0"/>
            <wp:docPr id="824965926" name="Picture 6" descr="&quot;Statistics about the IMDb databas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Statistics about the IMDb database&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392FC16" w14:textId="77777777" w:rsidR="002D379D" w:rsidRPr="002D379D" w:rsidRDefault="002D379D" w:rsidP="002D379D">
      <w:pPr>
        <w:numPr>
          <w:ilvl w:val="0"/>
          <w:numId w:val="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Here is the ER Diagram detailing the entities and their relationships.</w:t>
      </w:r>
    </w:p>
    <w:p w14:paraId="38DD7A16" w14:textId="790504F9"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lastRenderedPageBreak/>
        <w:drawing>
          <wp:inline distT="0" distB="0" distL="0" distR="0" wp14:anchorId="25EF2C0A" wp14:editId="781EB3C5">
            <wp:extent cx="5731510" cy="3223895"/>
            <wp:effectExtent l="0" t="0" r="2540" b="0"/>
            <wp:docPr id="231260044" name="Picture 5" descr="&quot;IMDb ER Diagram — people, movies, and ratings entitie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ot;IMDb ER Diagram — people, movies, and ratings entities&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23A16A45" w14:textId="2DF5DAE3"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Index</w:t>
      </w:r>
    </w:p>
    <w:p w14:paraId="0276AF76"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Let us </w:t>
      </w:r>
      <w:proofErr w:type="gramStart"/>
      <w:r w:rsidRPr="002D379D">
        <w:rPr>
          <w:rFonts w:ascii="PT Sans" w:eastAsia="Times New Roman" w:hAnsi="PT Sans" w:cs="Times New Roman"/>
          <w:color w:val="212529"/>
          <w:sz w:val="24"/>
          <w:szCs w:val="24"/>
          <w:lang w:eastAsia="en-GB"/>
        </w:rPr>
        <w:t>open up</w:t>
      </w:r>
      <w:proofErr w:type="gramEnd"/>
      <w:r w:rsidRPr="002D379D">
        <w:rPr>
          <w:rFonts w:ascii="PT Sans" w:eastAsia="Times New Roman" w:hAnsi="PT Sans" w:cs="Times New Roman"/>
          <w:color w:val="212529"/>
          <w:sz w:val="24"/>
          <w:szCs w:val="24"/>
          <w:lang w:eastAsia="en-GB"/>
        </w:rPr>
        <w:t xml:space="preserve"> this database called </w:t>
      </w:r>
      <w:proofErr w:type="spellStart"/>
      <w:r w:rsidRPr="002D379D">
        <w:rPr>
          <w:rFonts w:ascii="var(--bs-font-monospace)" w:eastAsia="Times New Roman" w:hAnsi="var(--bs-font-monospace)" w:cs="Courier New"/>
          <w:color w:val="212529"/>
          <w:sz w:val="21"/>
          <w:szCs w:val="21"/>
          <w:lang w:eastAsia="en-GB"/>
        </w:rPr>
        <w:t>movies.db</w:t>
      </w:r>
      <w:proofErr w:type="spellEnd"/>
      <w:r w:rsidRPr="002D379D">
        <w:rPr>
          <w:rFonts w:ascii="PT Sans" w:eastAsia="Times New Roman" w:hAnsi="PT Sans" w:cs="Times New Roman"/>
          <w:color w:val="212529"/>
          <w:sz w:val="24"/>
          <w:szCs w:val="24"/>
          <w:lang w:eastAsia="en-GB"/>
        </w:rPr>
        <w:t> in SQLite.</w:t>
      </w:r>
    </w:p>
    <w:p w14:paraId="1E3605E8"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proofErr w:type="gramStart"/>
      <w:r w:rsidRPr="002D379D">
        <w:rPr>
          <w:rFonts w:ascii="var(--bs-font-monospace)" w:eastAsia="Times New Roman" w:hAnsi="var(--bs-font-monospace)" w:cs="Courier New"/>
          <w:color w:val="212529"/>
          <w:sz w:val="21"/>
          <w:szCs w:val="21"/>
          <w:lang w:eastAsia="en-GB"/>
        </w:rPr>
        <w:t>.schema</w:t>
      </w:r>
      <w:proofErr w:type="gramEnd"/>
      <w:r w:rsidRPr="002D379D">
        <w:rPr>
          <w:rFonts w:ascii="PT Sans" w:eastAsia="Times New Roman" w:hAnsi="PT Sans" w:cs="Times New Roman"/>
          <w:color w:val="212529"/>
          <w:sz w:val="24"/>
          <w:szCs w:val="24"/>
          <w:lang w:eastAsia="en-GB"/>
        </w:rPr>
        <w:t> shows us the tables created in this database. To implement the many-to-many relationship between the entities Person and Movie from the ER Diagram, we have a joint table here called </w:t>
      </w:r>
      <w:r w:rsidRPr="002D379D">
        <w:rPr>
          <w:rFonts w:ascii="var(--bs-font-monospace)" w:eastAsia="Times New Roman" w:hAnsi="var(--bs-font-monospace)" w:cs="Courier New"/>
          <w:color w:val="212529"/>
          <w:sz w:val="21"/>
          <w:szCs w:val="21"/>
          <w:lang w:eastAsia="en-GB"/>
        </w:rPr>
        <w:t>stars</w:t>
      </w:r>
      <w:r w:rsidRPr="002D379D">
        <w:rPr>
          <w:rFonts w:ascii="PT Sans" w:eastAsia="Times New Roman" w:hAnsi="PT Sans" w:cs="Times New Roman"/>
          <w:color w:val="212529"/>
          <w:sz w:val="24"/>
          <w:szCs w:val="24"/>
          <w:lang w:eastAsia="en-GB"/>
        </w:rPr>
        <w:t> that references the ID columns of both </w:t>
      </w:r>
      <w:r w:rsidRPr="002D379D">
        <w:rPr>
          <w:rFonts w:ascii="var(--bs-font-monospace)" w:eastAsia="Times New Roman" w:hAnsi="var(--bs-font-monospace)" w:cs="Courier New"/>
          <w:color w:val="212529"/>
          <w:sz w:val="21"/>
          <w:szCs w:val="21"/>
          <w:lang w:eastAsia="en-GB"/>
        </w:rPr>
        <w:t>people</w:t>
      </w:r>
      <w:r w:rsidRPr="002D379D">
        <w:rPr>
          <w:rFonts w:ascii="PT Sans" w:eastAsia="Times New Roman" w:hAnsi="PT Sans" w:cs="Times New Roman"/>
          <w:color w:val="212529"/>
          <w:sz w:val="24"/>
          <w:szCs w:val="24"/>
          <w:lang w:eastAsia="en-GB"/>
        </w:rPr>
        <w:t> and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as foreign key columns!</w:t>
      </w:r>
    </w:p>
    <w:p w14:paraId="198D4611"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peek into the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table, we can select from the table and limit results.</w:t>
      </w:r>
    </w:p>
    <w:p w14:paraId="5BC5A7CE"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"movies"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LIMIT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5</w:t>
      </w:r>
      <w:r w:rsidRPr="002D379D">
        <w:rPr>
          <w:rFonts w:ascii="var(--bs-font-monospace)" w:eastAsia="Times New Roman" w:hAnsi="var(--bs-font-monospace)" w:cs="Courier New"/>
          <w:color w:val="212529"/>
          <w:sz w:val="20"/>
          <w:szCs w:val="20"/>
          <w:lang w:eastAsia="en-GB"/>
        </w:rPr>
        <w:t>;</w:t>
      </w:r>
      <w:proofErr w:type="gramEnd"/>
    </w:p>
    <w:p w14:paraId="48C37B6D" w14:textId="77777777" w:rsidR="002D379D" w:rsidRPr="002D379D" w:rsidRDefault="002D379D" w:rsidP="002D379D">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find the information pertaining to the movie Cars, we would run the following query.</w:t>
      </w:r>
    </w:p>
    <w:p w14:paraId="0E62EC87"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"movies"</w:t>
      </w:r>
    </w:p>
    <w:p w14:paraId="0418A80D"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BA2121"/>
          <w:sz w:val="20"/>
          <w:szCs w:val="20"/>
          <w:lang w:eastAsia="en-GB"/>
        </w:rPr>
        <w:t>'Cars</w:t>
      </w:r>
      <w:proofErr w:type="gramStart"/>
      <w:r w:rsidRPr="002D379D">
        <w:rPr>
          <w:rFonts w:ascii="var(--bs-font-monospace)" w:eastAsia="Times New Roman" w:hAnsi="var(--bs-font-monospace)" w:cs="Courier New"/>
          <w:color w:val="BA2121"/>
          <w:sz w:val="20"/>
          <w:szCs w:val="20"/>
          <w:lang w:eastAsia="en-GB"/>
        </w:rPr>
        <w:t>'</w:t>
      </w:r>
      <w:r w:rsidRPr="002D379D">
        <w:rPr>
          <w:rFonts w:ascii="var(--bs-font-monospace)" w:eastAsia="Times New Roman" w:hAnsi="var(--bs-font-monospace)" w:cs="Courier New"/>
          <w:color w:val="212529"/>
          <w:sz w:val="20"/>
          <w:szCs w:val="20"/>
          <w:lang w:eastAsia="en-GB"/>
        </w:rPr>
        <w:t>;</w:t>
      </w:r>
      <w:proofErr w:type="gramEnd"/>
    </w:p>
    <w:p w14:paraId="40F3A642" w14:textId="77777777" w:rsidR="002D379D" w:rsidRPr="002D379D" w:rsidRDefault="002D379D" w:rsidP="002D379D">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Say we want to find how long it took for this query to run. SQLite has a </w:t>
      </w:r>
      <w:proofErr w:type="gramStart"/>
      <w:r w:rsidRPr="002D379D">
        <w:rPr>
          <w:rFonts w:ascii="PT Sans" w:eastAsia="Times New Roman" w:hAnsi="PT Sans" w:cs="Times New Roman"/>
          <w:color w:val="212529"/>
          <w:sz w:val="24"/>
          <w:szCs w:val="24"/>
          <w:lang w:eastAsia="en-GB"/>
        </w:rPr>
        <w:t>command </w:t>
      </w:r>
      <w:r w:rsidRPr="002D379D">
        <w:rPr>
          <w:rFonts w:ascii="var(--bs-font-monospace)" w:eastAsia="Times New Roman" w:hAnsi="var(--bs-font-monospace)" w:cs="Courier New"/>
          <w:color w:val="212529"/>
          <w:sz w:val="21"/>
          <w:szCs w:val="21"/>
          <w:lang w:eastAsia="en-GB"/>
        </w:rPr>
        <w:t>.timer</w:t>
      </w:r>
      <w:proofErr w:type="gramEnd"/>
      <w:r w:rsidRPr="002D379D">
        <w:rPr>
          <w:rFonts w:ascii="var(--bs-font-monospace)" w:eastAsia="Times New Roman" w:hAnsi="var(--bs-font-monospace)" w:cs="Courier New"/>
          <w:color w:val="212529"/>
          <w:sz w:val="21"/>
          <w:szCs w:val="21"/>
          <w:lang w:eastAsia="en-GB"/>
        </w:rPr>
        <w:t xml:space="preserve"> on</w:t>
      </w:r>
      <w:r w:rsidRPr="002D379D">
        <w:rPr>
          <w:rFonts w:ascii="PT Sans" w:eastAsia="Times New Roman" w:hAnsi="PT Sans" w:cs="Times New Roman"/>
          <w:color w:val="212529"/>
          <w:sz w:val="24"/>
          <w:szCs w:val="24"/>
          <w:lang w:eastAsia="en-GB"/>
        </w:rPr>
        <w:t> that enables us to time our queries.</w:t>
      </w:r>
    </w:p>
    <w:p w14:paraId="5E3DF9E8" w14:textId="77777777" w:rsidR="002D379D" w:rsidRPr="002D379D" w:rsidRDefault="002D379D" w:rsidP="002D379D">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On running the above query to find Cars again, we can see three different time measurements displayed along with the results.</w:t>
      </w:r>
    </w:p>
    <w:p w14:paraId="0AA92183" w14:textId="77777777" w:rsidR="002D379D" w:rsidRPr="002D379D" w:rsidRDefault="002D379D" w:rsidP="002D379D">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“real” time indicates the stopwatch time, or the time between executing the query and obtaining the results. This is the measure of time we will focus on. The time taken to execute this query during lecture was roughly a tenth of a second!</w:t>
      </w:r>
    </w:p>
    <w:p w14:paraId="1577451B"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Under the hood, when the query to find Cars was run, we triggered a </w:t>
      </w:r>
      <w:r w:rsidRPr="002D379D">
        <w:rPr>
          <w:rFonts w:ascii="PT Sans" w:eastAsia="Times New Roman" w:hAnsi="PT Sans" w:cs="Times New Roman"/>
          <w:b/>
          <w:bCs/>
          <w:color w:val="212529"/>
          <w:sz w:val="24"/>
          <w:szCs w:val="24"/>
          <w:lang w:eastAsia="en-GB"/>
        </w:rPr>
        <w:t>scan</w:t>
      </w:r>
      <w:r w:rsidRPr="002D379D">
        <w:rPr>
          <w:rFonts w:ascii="PT Sans" w:eastAsia="Times New Roman" w:hAnsi="PT Sans" w:cs="Times New Roman"/>
          <w:color w:val="212529"/>
          <w:sz w:val="24"/>
          <w:szCs w:val="24"/>
          <w:lang w:eastAsia="en-GB"/>
        </w:rPr>
        <w:t> of the table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 that is, the table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was scanned top to bottom, one row at a time, to find all the rows with the title Cars.</w:t>
      </w:r>
    </w:p>
    <w:p w14:paraId="1BA2DE39"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We can optimize this query to be more efficient than a scan. In the same way that textbooks often have an index, databases tables can have an index as well. An index, in database terminology, is a structure used to speed up the retrieval of rows from a table.</w:t>
      </w:r>
    </w:p>
    <w:p w14:paraId="5233FA23"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can use the following command to create an index for the </w:t>
      </w:r>
      <w:r w:rsidRPr="002D379D">
        <w:rPr>
          <w:rFonts w:ascii="var(--bs-font-monospace)" w:eastAsia="Times New Roman" w:hAnsi="var(--bs-font-monospace)" w:cs="Courier New"/>
          <w:color w:val="212529"/>
          <w:sz w:val="21"/>
          <w:szCs w:val="21"/>
          <w:lang w:eastAsia="en-GB"/>
        </w:rPr>
        <w:t>"title"</w:t>
      </w:r>
      <w:r w:rsidRPr="002D379D">
        <w:rPr>
          <w:rFonts w:ascii="PT Sans" w:eastAsia="Times New Roman" w:hAnsi="PT Sans" w:cs="Times New Roman"/>
          <w:color w:val="212529"/>
          <w:sz w:val="24"/>
          <w:szCs w:val="24"/>
          <w:lang w:eastAsia="en-GB"/>
        </w:rPr>
        <w:t> column in the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table.</w:t>
      </w:r>
    </w:p>
    <w:p w14:paraId="2F0FEADB"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CREATE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title_index</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ON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"movies"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w:t>
      </w:r>
      <w:proofErr w:type="gramStart"/>
      <w:r w:rsidRPr="002D379D">
        <w:rPr>
          <w:rFonts w:ascii="var(--bs-font-monospace)" w:eastAsia="Times New Roman" w:hAnsi="var(--bs-font-monospace)" w:cs="Courier New"/>
          <w:color w:val="212529"/>
          <w:sz w:val="20"/>
          <w:szCs w:val="20"/>
          <w:lang w:eastAsia="en-GB"/>
        </w:rPr>
        <w:t>);</w:t>
      </w:r>
      <w:proofErr w:type="gramEnd"/>
    </w:p>
    <w:p w14:paraId="10B19ABE" w14:textId="77777777" w:rsidR="002D379D" w:rsidRPr="002D379D" w:rsidRDefault="002D379D" w:rsidP="002D379D">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After creating this index, we run the query to find the movie titled Cars again. On this run, the time taken is significantly shorter (during </w:t>
      </w:r>
      <w:proofErr w:type="spellStart"/>
      <w:proofErr w:type="gramStart"/>
      <w:r w:rsidRPr="002D379D">
        <w:rPr>
          <w:rFonts w:ascii="PT Sans" w:eastAsia="Times New Roman" w:hAnsi="PT Sans" w:cs="Times New Roman"/>
          <w:color w:val="212529"/>
          <w:sz w:val="24"/>
          <w:szCs w:val="24"/>
          <w:lang w:eastAsia="en-GB"/>
        </w:rPr>
        <w:t>lecture,almost</w:t>
      </w:r>
      <w:proofErr w:type="spellEnd"/>
      <w:proofErr w:type="gramEnd"/>
      <w:r w:rsidRPr="002D379D">
        <w:rPr>
          <w:rFonts w:ascii="PT Sans" w:eastAsia="Times New Roman" w:hAnsi="PT Sans" w:cs="Times New Roman"/>
          <w:color w:val="212529"/>
          <w:sz w:val="24"/>
          <w:szCs w:val="24"/>
          <w:lang w:eastAsia="en-GB"/>
        </w:rPr>
        <w:t xml:space="preserve"> eight times faster than the first run)!</w:t>
      </w:r>
    </w:p>
    <w:p w14:paraId="088A33EF" w14:textId="77777777" w:rsidR="002D379D" w:rsidRPr="002D379D" w:rsidRDefault="002D379D" w:rsidP="002D379D">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In the previous example, once the index was created, we just assumed that SQL would use it to find a movie. However, we can also explicitly see this by using </w:t>
      </w:r>
      <w:proofErr w:type="gramStart"/>
      <w:r w:rsidRPr="002D379D">
        <w:rPr>
          <w:rFonts w:ascii="PT Sans" w:eastAsia="Times New Roman" w:hAnsi="PT Sans" w:cs="Times New Roman"/>
          <w:color w:val="212529"/>
          <w:sz w:val="24"/>
          <w:szCs w:val="24"/>
          <w:lang w:eastAsia="en-GB"/>
        </w:rPr>
        <w:t>a</w:t>
      </w:r>
      <w:proofErr w:type="gramEnd"/>
      <w:r w:rsidRPr="002D379D">
        <w:rPr>
          <w:rFonts w:ascii="PT Sans" w:eastAsia="Times New Roman" w:hAnsi="PT Sans" w:cs="Times New Roman"/>
          <w:color w:val="212529"/>
          <w:sz w:val="24"/>
          <w:szCs w:val="24"/>
          <w:lang w:eastAsia="en-GB"/>
        </w:rPr>
        <w:t xml:space="preserve"> SQLite command </w:t>
      </w:r>
      <w:r w:rsidRPr="002D379D">
        <w:rPr>
          <w:rFonts w:ascii="var(--bs-font-monospace)" w:eastAsia="Times New Roman" w:hAnsi="var(--bs-font-monospace)" w:cs="Courier New"/>
          <w:color w:val="212529"/>
          <w:sz w:val="21"/>
          <w:szCs w:val="21"/>
          <w:lang w:eastAsia="en-GB"/>
        </w:rPr>
        <w:t>EXPLAIN QUERY PLAN</w:t>
      </w:r>
      <w:r w:rsidRPr="002D379D">
        <w:rPr>
          <w:rFonts w:ascii="PT Sans" w:eastAsia="Times New Roman" w:hAnsi="PT Sans" w:cs="Times New Roman"/>
          <w:color w:val="212529"/>
          <w:sz w:val="24"/>
          <w:szCs w:val="24"/>
          <w:lang w:eastAsia="en-GB"/>
        </w:rPr>
        <w:t> before any query.</w:t>
      </w:r>
    </w:p>
    <w:p w14:paraId="38F7012F" w14:textId="77777777" w:rsidR="002D379D" w:rsidRPr="002D379D" w:rsidRDefault="002D379D" w:rsidP="002D379D">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remove the index we just created, run:</w:t>
      </w:r>
    </w:p>
    <w:p w14:paraId="76F54C1A"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DROP</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title_index</w:t>
      </w:r>
      <w:proofErr w:type="spellEnd"/>
      <w:proofErr w:type="gramStart"/>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w:t>
      </w:r>
      <w:proofErr w:type="gramEnd"/>
    </w:p>
    <w:p w14:paraId="3B756E18" w14:textId="77777777" w:rsidR="002D379D" w:rsidRPr="002D379D" w:rsidRDefault="002D379D" w:rsidP="002D379D">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After dropping the index, running </w:t>
      </w:r>
      <w:r w:rsidRPr="002D379D">
        <w:rPr>
          <w:rFonts w:ascii="var(--bs-font-monospace)" w:eastAsia="Times New Roman" w:hAnsi="var(--bs-font-monospace)" w:cs="Courier New"/>
          <w:color w:val="212529"/>
          <w:sz w:val="21"/>
          <w:szCs w:val="21"/>
          <w:lang w:eastAsia="en-GB"/>
        </w:rPr>
        <w:t>EXPLAIN QUERY PLAN</w:t>
      </w:r>
      <w:r w:rsidRPr="002D379D">
        <w:rPr>
          <w:rFonts w:ascii="PT Sans" w:eastAsia="Times New Roman" w:hAnsi="PT Sans" w:cs="Times New Roman"/>
          <w:color w:val="212529"/>
          <w:sz w:val="24"/>
          <w:szCs w:val="24"/>
          <w:lang w:eastAsia="en-GB"/>
        </w:rPr>
        <w:t> again with the </w:t>
      </w:r>
      <w:r w:rsidRPr="002D379D">
        <w:rPr>
          <w:rFonts w:ascii="var(--bs-font-monospace)" w:eastAsia="Times New Roman" w:hAnsi="var(--bs-font-monospace)" w:cs="Courier New"/>
          <w:color w:val="212529"/>
          <w:sz w:val="21"/>
          <w:szCs w:val="21"/>
          <w:lang w:eastAsia="en-GB"/>
        </w:rPr>
        <w:t>SELECT</w:t>
      </w:r>
      <w:r w:rsidRPr="002D379D">
        <w:rPr>
          <w:rFonts w:ascii="PT Sans" w:eastAsia="Times New Roman" w:hAnsi="PT Sans" w:cs="Times New Roman"/>
          <w:color w:val="212529"/>
          <w:sz w:val="24"/>
          <w:szCs w:val="24"/>
          <w:lang w:eastAsia="en-GB"/>
        </w:rPr>
        <w:t> query will demonstrate that the plan would revert to scanning the entire database.</w:t>
      </w:r>
    </w:p>
    <w:p w14:paraId="230D50E2" w14:textId="033E405E"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Questions</w:t>
      </w:r>
    </w:p>
    <w:p w14:paraId="50E4B07D"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Do databases not have implicit algorithms to optimize searching?</w:t>
      </w:r>
    </w:p>
    <w:p w14:paraId="705382B3" w14:textId="77777777" w:rsidR="002D379D" w:rsidRPr="002D379D" w:rsidRDefault="002D379D" w:rsidP="002D379D">
      <w:pPr>
        <w:numPr>
          <w:ilvl w:val="0"/>
          <w:numId w:val="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They do, for some columns. In SQLite and most other database management systems, if we specify that a column is a primary key, an index will automatically be created via which we can search for the primary key. However, for regular columns like </w:t>
      </w:r>
      <w:r w:rsidRPr="002D379D">
        <w:rPr>
          <w:rFonts w:ascii="var(--bs-font-monospace)" w:eastAsia="Times New Roman" w:hAnsi="var(--bs-font-monospace)" w:cs="Courier New"/>
          <w:color w:val="212529"/>
          <w:sz w:val="21"/>
          <w:szCs w:val="21"/>
          <w:lang w:eastAsia="en-GB"/>
        </w:rPr>
        <w:t>"title"</w:t>
      </w:r>
      <w:r w:rsidRPr="002D379D">
        <w:rPr>
          <w:rFonts w:ascii="PT Sans" w:eastAsia="Times New Roman" w:hAnsi="PT Sans" w:cs="Times New Roman"/>
          <w:color w:val="212529"/>
          <w:sz w:val="24"/>
          <w:szCs w:val="24"/>
          <w:lang w:eastAsia="en-GB"/>
        </w:rPr>
        <w:t>, there would be no automatic optimization.</w:t>
      </w:r>
    </w:p>
    <w:p w14:paraId="4EC9FE51"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Would it be advisable to create a different index for every column in case we need it?</w:t>
      </w:r>
    </w:p>
    <w:p w14:paraId="362E5BD8" w14:textId="77777777" w:rsidR="002D379D" w:rsidRPr="002D379D" w:rsidRDefault="002D379D" w:rsidP="002D379D">
      <w:pPr>
        <w:numPr>
          <w:ilvl w:val="0"/>
          <w:numId w:val="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While that seems useful, there are trade-offs with space and the time it takes to later insert data into tables with an index. We will see more on this shortly!</w:t>
      </w:r>
    </w:p>
    <w:p w14:paraId="2B862EF5" w14:textId="24109EA6"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Index across Multiple Tables</w:t>
      </w:r>
    </w:p>
    <w:p w14:paraId="55C43D67" w14:textId="77777777" w:rsidR="002D379D" w:rsidRPr="002D379D" w:rsidRDefault="002D379D" w:rsidP="002D379D">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would run the following query to find all the movies Tom Hanks starred in.</w:t>
      </w:r>
    </w:p>
    <w:p w14:paraId="64746E6F"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19177C"/>
          <w:sz w:val="20"/>
          <w:szCs w:val="20"/>
          <w:lang w:eastAsia="en-GB"/>
        </w:rPr>
        <w:t>movies"</w:t>
      </w:r>
      <w:proofErr w:type="gramEnd"/>
    </w:p>
    <w:p w14:paraId="61BD863E"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w:t>
      </w:r>
      <w:r w:rsidRPr="002D379D">
        <w:rPr>
          <w:rFonts w:ascii="var(--bs-font-monospace)" w:eastAsia="Times New Roman" w:hAnsi="var(--bs-font-monospace)" w:cs="Courier New"/>
          <w:color w:val="212529"/>
          <w:sz w:val="20"/>
          <w:szCs w:val="20"/>
          <w:lang w:eastAsia="en-GB"/>
        </w:rPr>
        <w:t xml:space="preserve"> (</w:t>
      </w:r>
    </w:p>
    <w:p w14:paraId="3ED3E445"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movie_id</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19177C"/>
          <w:sz w:val="20"/>
          <w:szCs w:val="20"/>
          <w:lang w:eastAsia="en-GB"/>
        </w:rPr>
        <w:t>stars"</w:t>
      </w:r>
      <w:proofErr w:type="gramEnd"/>
    </w:p>
    <w:p w14:paraId="61E90C8C"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person_id</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
    <w:p w14:paraId="44933CC3"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19177C"/>
          <w:sz w:val="20"/>
          <w:szCs w:val="20"/>
          <w:lang w:eastAsia="en-GB"/>
        </w:rPr>
        <w:t>people"</w:t>
      </w:r>
      <w:proofErr w:type="gramEnd"/>
    </w:p>
    <w:p w14:paraId="5F8EDFE0"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"name"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BA2121"/>
          <w:sz w:val="20"/>
          <w:szCs w:val="20"/>
          <w:lang w:eastAsia="en-GB"/>
        </w:rPr>
        <w:t>'Tom Hanks'</w:t>
      </w:r>
    </w:p>
    <w:p w14:paraId="072F88D1"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p>
    <w:p w14:paraId="45A077BE"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w:t>
      </w:r>
    </w:p>
    <w:p w14:paraId="381E883E" w14:textId="77777777" w:rsidR="002D379D" w:rsidRPr="002D379D" w:rsidRDefault="002D379D" w:rsidP="002D379D">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To understand what kind of index could help speed this query up, we can run </w:t>
      </w:r>
      <w:r w:rsidRPr="002D379D">
        <w:rPr>
          <w:rFonts w:ascii="var(--bs-font-monospace)" w:eastAsia="Times New Roman" w:hAnsi="var(--bs-font-monospace)" w:cs="Courier New"/>
          <w:color w:val="212529"/>
          <w:sz w:val="21"/>
          <w:szCs w:val="21"/>
          <w:lang w:eastAsia="en-GB"/>
        </w:rPr>
        <w:t xml:space="preserve">EXPLAIN QUERY </w:t>
      </w:r>
      <w:proofErr w:type="gramStart"/>
      <w:r w:rsidRPr="002D379D">
        <w:rPr>
          <w:rFonts w:ascii="var(--bs-font-monospace)" w:eastAsia="Times New Roman" w:hAnsi="var(--bs-font-monospace)" w:cs="Courier New"/>
          <w:color w:val="212529"/>
          <w:sz w:val="21"/>
          <w:szCs w:val="21"/>
          <w:lang w:eastAsia="en-GB"/>
        </w:rPr>
        <w:t>PLAN</w:t>
      </w:r>
      <w:r w:rsidRPr="002D379D">
        <w:rPr>
          <w:rFonts w:ascii="PT Sans" w:eastAsia="Times New Roman" w:hAnsi="PT Sans" w:cs="Times New Roman"/>
          <w:color w:val="212529"/>
          <w:sz w:val="24"/>
          <w:szCs w:val="24"/>
          <w:lang w:eastAsia="en-GB"/>
        </w:rPr>
        <w:t> ahead</w:t>
      </w:r>
      <w:proofErr w:type="gramEnd"/>
      <w:r w:rsidRPr="002D379D">
        <w:rPr>
          <w:rFonts w:ascii="PT Sans" w:eastAsia="Times New Roman" w:hAnsi="PT Sans" w:cs="Times New Roman"/>
          <w:color w:val="212529"/>
          <w:sz w:val="24"/>
          <w:szCs w:val="24"/>
          <w:lang w:eastAsia="en-GB"/>
        </w:rPr>
        <w:t xml:space="preserve"> of this query again. This shows us that the query requires two scans — of </w:t>
      </w:r>
      <w:r w:rsidRPr="002D379D">
        <w:rPr>
          <w:rFonts w:ascii="var(--bs-font-monospace)" w:eastAsia="Times New Roman" w:hAnsi="var(--bs-font-monospace)" w:cs="Courier New"/>
          <w:color w:val="212529"/>
          <w:sz w:val="21"/>
          <w:szCs w:val="21"/>
          <w:lang w:eastAsia="en-GB"/>
        </w:rPr>
        <w:t>people</w:t>
      </w:r>
      <w:r w:rsidRPr="002D379D">
        <w:rPr>
          <w:rFonts w:ascii="PT Sans" w:eastAsia="Times New Roman" w:hAnsi="PT Sans" w:cs="Times New Roman"/>
          <w:color w:val="212529"/>
          <w:sz w:val="24"/>
          <w:szCs w:val="24"/>
          <w:lang w:eastAsia="en-GB"/>
        </w:rPr>
        <w:t> and </w:t>
      </w:r>
      <w:r w:rsidRPr="002D379D">
        <w:rPr>
          <w:rFonts w:ascii="var(--bs-font-monospace)" w:eastAsia="Times New Roman" w:hAnsi="var(--bs-font-monospace)" w:cs="Courier New"/>
          <w:color w:val="212529"/>
          <w:sz w:val="21"/>
          <w:szCs w:val="21"/>
          <w:lang w:eastAsia="en-GB"/>
        </w:rPr>
        <w:t>stars</w:t>
      </w:r>
      <w:r w:rsidRPr="002D379D">
        <w:rPr>
          <w:rFonts w:ascii="PT Sans" w:eastAsia="Times New Roman" w:hAnsi="PT Sans" w:cs="Times New Roman"/>
          <w:color w:val="212529"/>
          <w:sz w:val="24"/>
          <w:szCs w:val="24"/>
          <w:lang w:eastAsia="en-GB"/>
        </w:rPr>
        <w:t>. The table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w:t>
      </w:r>
      <w:proofErr w:type="gramStart"/>
      <w:r w:rsidRPr="002D379D">
        <w:rPr>
          <w:rFonts w:ascii="PT Sans" w:eastAsia="Times New Roman" w:hAnsi="PT Sans" w:cs="Times New Roman"/>
          <w:color w:val="212529"/>
          <w:sz w:val="24"/>
          <w:szCs w:val="24"/>
          <w:lang w:eastAsia="en-GB"/>
        </w:rPr>
        <w:t>is</w:t>
      </w:r>
      <w:proofErr w:type="gramEnd"/>
      <w:r w:rsidRPr="002D379D">
        <w:rPr>
          <w:rFonts w:ascii="PT Sans" w:eastAsia="Times New Roman" w:hAnsi="PT Sans" w:cs="Times New Roman"/>
          <w:color w:val="212529"/>
          <w:sz w:val="24"/>
          <w:szCs w:val="24"/>
          <w:lang w:eastAsia="en-GB"/>
        </w:rPr>
        <w:t xml:space="preserve"> not scanned because we are searching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by its ID, for which an index is automatically created by SQLite!</w:t>
      </w:r>
    </w:p>
    <w:p w14:paraId="065D92A9" w14:textId="77777777" w:rsidR="002D379D" w:rsidRPr="002D379D" w:rsidRDefault="002D379D" w:rsidP="002D379D">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Let us create the two indexes to speed this query up.</w:t>
      </w:r>
    </w:p>
    <w:p w14:paraId="4ED01298"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CREATE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person_index</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ON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"stars"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person_id</w:t>
      </w:r>
      <w:proofErr w:type="spellEnd"/>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212529"/>
          <w:sz w:val="20"/>
          <w:szCs w:val="20"/>
          <w:lang w:eastAsia="en-GB"/>
        </w:rPr>
        <w:t>);</w:t>
      </w:r>
      <w:proofErr w:type="gramEnd"/>
    </w:p>
    <w:p w14:paraId="1F6629B6"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CREATE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name_index</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ON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"people"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"name"</w:t>
      </w:r>
      <w:proofErr w:type="gramStart"/>
      <w:r w:rsidRPr="002D379D">
        <w:rPr>
          <w:rFonts w:ascii="var(--bs-font-monospace)" w:eastAsia="Times New Roman" w:hAnsi="var(--bs-font-monospace)" w:cs="Courier New"/>
          <w:color w:val="212529"/>
          <w:sz w:val="20"/>
          <w:szCs w:val="20"/>
          <w:lang w:eastAsia="en-GB"/>
        </w:rPr>
        <w:t>);</w:t>
      </w:r>
      <w:proofErr w:type="gramEnd"/>
    </w:p>
    <w:p w14:paraId="2D5AF273" w14:textId="77777777" w:rsidR="002D379D" w:rsidRPr="002D379D" w:rsidRDefault="002D379D" w:rsidP="002D379D">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Now, we run </w:t>
      </w:r>
      <w:r w:rsidRPr="002D379D">
        <w:rPr>
          <w:rFonts w:ascii="var(--bs-font-monospace)" w:eastAsia="Times New Roman" w:hAnsi="var(--bs-font-monospace)" w:cs="Courier New"/>
          <w:color w:val="212529"/>
          <w:sz w:val="21"/>
          <w:szCs w:val="21"/>
          <w:lang w:eastAsia="en-GB"/>
        </w:rPr>
        <w:t>EXPLAIN QUERY PLAN</w:t>
      </w:r>
      <w:r w:rsidRPr="002D379D">
        <w:rPr>
          <w:rFonts w:ascii="PT Sans" w:eastAsia="Times New Roman" w:hAnsi="PT Sans" w:cs="Times New Roman"/>
          <w:color w:val="212529"/>
          <w:sz w:val="24"/>
          <w:szCs w:val="24"/>
          <w:lang w:eastAsia="en-GB"/>
        </w:rPr>
        <w:t xml:space="preserve"> with the same nested query. We can observe </w:t>
      </w:r>
      <w:proofErr w:type="gramStart"/>
      <w:r w:rsidRPr="002D379D">
        <w:rPr>
          <w:rFonts w:ascii="PT Sans" w:eastAsia="Times New Roman" w:hAnsi="PT Sans" w:cs="Times New Roman"/>
          <w:color w:val="212529"/>
          <w:sz w:val="24"/>
          <w:szCs w:val="24"/>
          <w:lang w:eastAsia="en-GB"/>
        </w:rPr>
        <w:t>that</w:t>
      </w:r>
      <w:proofErr w:type="gramEnd"/>
    </w:p>
    <w:p w14:paraId="1513FC9F" w14:textId="77777777" w:rsidR="002D379D" w:rsidRPr="002D379D" w:rsidRDefault="002D379D" w:rsidP="002D379D">
      <w:pPr>
        <w:numPr>
          <w:ilvl w:val="1"/>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all the scans are now searches using indexes, which is great!</w:t>
      </w:r>
    </w:p>
    <w:p w14:paraId="3ACF273E" w14:textId="77777777" w:rsidR="002D379D" w:rsidRPr="002D379D" w:rsidRDefault="002D379D" w:rsidP="002D379D">
      <w:pPr>
        <w:numPr>
          <w:ilvl w:val="1"/>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the search on the table </w:t>
      </w:r>
      <w:r w:rsidRPr="002D379D">
        <w:rPr>
          <w:rFonts w:ascii="var(--bs-font-monospace)" w:eastAsia="Times New Roman" w:hAnsi="var(--bs-font-monospace)" w:cs="Courier New"/>
          <w:color w:val="212529"/>
          <w:sz w:val="21"/>
          <w:szCs w:val="21"/>
          <w:lang w:eastAsia="en-GB"/>
        </w:rPr>
        <w:t>people</w:t>
      </w:r>
      <w:r w:rsidRPr="002D379D">
        <w:rPr>
          <w:rFonts w:ascii="PT Sans" w:eastAsia="Times New Roman" w:hAnsi="PT Sans" w:cs="Times New Roman"/>
          <w:color w:val="212529"/>
          <w:sz w:val="24"/>
          <w:szCs w:val="24"/>
          <w:lang w:eastAsia="en-GB"/>
        </w:rPr>
        <w:t> uses something called a </w:t>
      </w:r>
      <w:r w:rsidRPr="002D379D">
        <w:rPr>
          <w:rFonts w:ascii="var(--bs-font-monospace)" w:eastAsia="Times New Roman" w:hAnsi="var(--bs-font-monospace)" w:cs="Courier New"/>
          <w:color w:val="212529"/>
          <w:sz w:val="21"/>
          <w:szCs w:val="21"/>
          <w:lang w:eastAsia="en-GB"/>
        </w:rPr>
        <w:t>COVERING INDEX</w:t>
      </w:r>
    </w:p>
    <w:p w14:paraId="38215A4E" w14:textId="77777777" w:rsidR="002D379D" w:rsidRPr="002D379D" w:rsidRDefault="002D379D" w:rsidP="002D379D">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A covering index means that all the information needed for the query can be found within the index itself. Instead of two steps:</w:t>
      </w:r>
    </w:p>
    <w:p w14:paraId="72922193" w14:textId="77777777" w:rsidR="002D379D" w:rsidRPr="002D379D" w:rsidRDefault="002D379D" w:rsidP="002D379D">
      <w:pPr>
        <w:numPr>
          <w:ilvl w:val="1"/>
          <w:numId w:val="7"/>
        </w:numPr>
        <w:shd w:val="clear" w:color="auto" w:fill="FFFFFF"/>
        <w:spacing w:before="100" w:beforeAutospacing="1" w:after="100" w:afterAutospacing="1" w:line="240" w:lineRule="auto"/>
        <w:ind w:left="1440" w:hanging="36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looking up relevant information in the index,</w:t>
      </w:r>
    </w:p>
    <w:p w14:paraId="6B1EE9EE" w14:textId="77777777" w:rsidR="002D379D" w:rsidRPr="002D379D" w:rsidRDefault="002D379D" w:rsidP="002D379D">
      <w:pPr>
        <w:numPr>
          <w:ilvl w:val="1"/>
          <w:numId w:val="7"/>
        </w:numPr>
        <w:shd w:val="clear" w:color="auto" w:fill="FFFFFF"/>
        <w:spacing w:before="100" w:beforeAutospacing="1" w:after="0" w:line="240" w:lineRule="auto"/>
        <w:ind w:left="1440" w:hanging="36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using the index to then search the table, a covering index means that we do our search in one step (just the first one).</w:t>
      </w:r>
    </w:p>
    <w:p w14:paraId="1C012E19" w14:textId="77777777" w:rsidR="002D379D" w:rsidRPr="002D379D" w:rsidRDefault="002D379D" w:rsidP="002D379D">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have our search on the table </w:t>
      </w:r>
      <w:r w:rsidRPr="002D379D">
        <w:rPr>
          <w:rFonts w:ascii="var(--bs-font-monospace)" w:eastAsia="Times New Roman" w:hAnsi="var(--bs-font-monospace)" w:cs="Courier New"/>
          <w:color w:val="212529"/>
          <w:sz w:val="21"/>
          <w:szCs w:val="21"/>
          <w:lang w:eastAsia="en-GB"/>
        </w:rPr>
        <w:t>stars</w:t>
      </w:r>
      <w:r w:rsidRPr="002D379D">
        <w:rPr>
          <w:rFonts w:ascii="PT Sans" w:eastAsia="Times New Roman" w:hAnsi="PT Sans" w:cs="Times New Roman"/>
          <w:color w:val="212529"/>
          <w:sz w:val="24"/>
          <w:szCs w:val="24"/>
          <w:lang w:eastAsia="en-GB"/>
        </w:rPr>
        <w:t> also use a covering index, we can add </w:t>
      </w:r>
      <w:r w:rsidRPr="002D379D">
        <w:rPr>
          <w:rFonts w:ascii="var(--bs-font-monospace)" w:eastAsia="Times New Roman" w:hAnsi="var(--bs-font-monospace)" w:cs="Courier New"/>
          <w:color w:val="212529"/>
          <w:sz w:val="21"/>
          <w:szCs w:val="21"/>
          <w:lang w:eastAsia="en-GB"/>
        </w:rPr>
        <w:t>"</w:t>
      </w:r>
      <w:proofErr w:type="spellStart"/>
      <w:r w:rsidRPr="002D379D">
        <w:rPr>
          <w:rFonts w:ascii="var(--bs-font-monospace)" w:eastAsia="Times New Roman" w:hAnsi="var(--bs-font-monospace)" w:cs="Courier New"/>
          <w:color w:val="212529"/>
          <w:sz w:val="21"/>
          <w:szCs w:val="21"/>
          <w:lang w:eastAsia="en-GB"/>
        </w:rPr>
        <w:t>movie_id</w:t>
      </w:r>
      <w:proofErr w:type="spellEnd"/>
      <w:r w:rsidRPr="002D379D">
        <w:rPr>
          <w:rFonts w:ascii="var(--bs-font-monospace)" w:eastAsia="Times New Roman" w:hAnsi="var(--bs-font-monospace)" w:cs="Courier New"/>
          <w:color w:val="212529"/>
          <w:sz w:val="21"/>
          <w:szCs w:val="21"/>
          <w:lang w:eastAsia="en-GB"/>
        </w:rPr>
        <w:t>"</w:t>
      </w:r>
      <w:r w:rsidRPr="002D379D">
        <w:rPr>
          <w:rFonts w:ascii="PT Sans" w:eastAsia="Times New Roman" w:hAnsi="PT Sans" w:cs="Times New Roman"/>
          <w:color w:val="212529"/>
          <w:sz w:val="24"/>
          <w:szCs w:val="24"/>
          <w:lang w:eastAsia="en-GB"/>
        </w:rPr>
        <w:t> to the index we created for </w:t>
      </w:r>
      <w:r w:rsidRPr="002D379D">
        <w:rPr>
          <w:rFonts w:ascii="var(--bs-font-monospace)" w:eastAsia="Times New Roman" w:hAnsi="var(--bs-font-monospace)" w:cs="Courier New"/>
          <w:color w:val="212529"/>
          <w:sz w:val="21"/>
          <w:szCs w:val="21"/>
          <w:lang w:eastAsia="en-GB"/>
        </w:rPr>
        <w:t>stars</w:t>
      </w:r>
      <w:r w:rsidRPr="002D379D">
        <w:rPr>
          <w:rFonts w:ascii="PT Sans" w:eastAsia="Times New Roman" w:hAnsi="PT Sans" w:cs="Times New Roman"/>
          <w:color w:val="212529"/>
          <w:sz w:val="24"/>
          <w:szCs w:val="24"/>
          <w:lang w:eastAsia="en-GB"/>
        </w:rPr>
        <w:t>. This will ensure that the information being looked up (movie ID) </w:t>
      </w:r>
      <w:r w:rsidRPr="002D379D">
        <w:rPr>
          <w:rFonts w:ascii="PT Sans" w:eastAsia="Times New Roman" w:hAnsi="PT Sans" w:cs="Times New Roman"/>
          <w:i/>
          <w:iCs/>
          <w:color w:val="212529"/>
          <w:sz w:val="24"/>
          <w:szCs w:val="24"/>
          <w:lang w:eastAsia="en-GB"/>
        </w:rPr>
        <w:t>and</w:t>
      </w:r>
      <w:r w:rsidRPr="002D379D">
        <w:rPr>
          <w:rFonts w:ascii="PT Sans" w:eastAsia="Times New Roman" w:hAnsi="PT Sans" w:cs="Times New Roman"/>
          <w:color w:val="212529"/>
          <w:sz w:val="24"/>
          <w:szCs w:val="24"/>
          <w:lang w:eastAsia="en-GB"/>
        </w:rPr>
        <w:t> the value being searched on (person ID) are both be in the index.</w:t>
      </w:r>
    </w:p>
    <w:p w14:paraId="74523871" w14:textId="77777777" w:rsidR="002D379D" w:rsidRPr="002D379D" w:rsidRDefault="002D379D" w:rsidP="002D379D">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First, let us drop the existing implementation of our index on the </w:t>
      </w:r>
      <w:r w:rsidRPr="002D379D">
        <w:rPr>
          <w:rFonts w:ascii="var(--bs-font-monospace)" w:eastAsia="Times New Roman" w:hAnsi="var(--bs-font-monospace)" w:cs="Courier New"/>
          <w:color w:val="212529"/>
          <w:sz w:val="21"/>
          <w:szCs w:val="21"/>
          <w:lang w:eastAsia="en-GB"/>
        </w:rPr>
        <w:t>stars</w:t>
      </w:r>
      <w:r w:rsidRPr="002D379D">
        <w:rPr>
          <w:rFonts w:ascii="PT Sans" w:eastAsia="Times New Roman" w:hAnsi="PT Sans" w:cs="Times New Roman"/>
          <w:color w:val="212529"/>
          <w:sz w:val="24"/>
          <w:szCs w:val="24"/>
          <w:lang w:eastAsia="en-GB"/>
        </w:rPr>
        <w:t> table.</w:t>
      </w:r>
    </w:p>
    <w:p w14:paraId="114C2C35"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DROP</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person_index</w:t>
      </w:r>
      <w:proofErr w:type="spellEnd"/>
      <w:proofErr w:type="gramStart"/>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w:t>
      </w:r>
      <w:proofErr w:type="gramEnd"/>
    </w:p>
    <w:p w14:paraId="3248A91F" w14:textId="77777777" w:rsidR="002D379D" w:rsidRPr="002D379D" w:rsidRDefault="002D379D" w:rsidP="002D379D">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Next, we create the new index.</w:t>
      </w:r>
    </w:p>
    <w:p w14:paraId="288CE91F"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CREATE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person_index</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ON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"stars"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person_id</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movie_id</w:t>
      </w:r>
      <w:proofErr w:type="spellEnd"/>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212529"/>
          <w:sz w:val="20"/>
          <w:szCs w:val="20"/>
          <w:lang w:eastAsia="en-GB"/>
        </w:rPr>
        <w:t>);</w:t>
      </w:r>
      <w:proofErr w:type="gramEnd"/>
    </w:p>
    <w:p w14:paraId="40D82274" w14:textId="77777777" w:rsidR="002D379D" w:rsidRPr="002D379D" w:rsidRDefault="002D379D" w:rsidP="002D379D">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Running the following will demonstrate that we now have two covering indexes, which should result in a much faster search!</w:t>
      </w:r>
    </w:p>
    <w:p w14:paraId="3EAE8DF6"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EXPLAIN</w:t>
      </w:r>
      <w:r w:rsidRPr="002D379D">
        <w:rPr>
          <w:rFonts w:ascii="var(--bs-font-monospace)" w:eastAsia="Times New Roman" w:hAnsi="var(--bs-font-monospace)" w:cs="Courier New"/>
          <w:color w:val="212529"/>
          <w:sz w:val="20"/>
          <w:szCs w:val="20"/>
          <w:lang w:eastAsia="en-GB"/>
        </w:rPr>
        <w:t xml:space="preserve"> QUERY PLAN</w:t>
      </w:r>
    </w:p>
    <w:p w14:paraId="4988FDB1"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"movies"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w:t>
      </w:r>
      <w:r w:rsidRPr="002D379D">
        <w:rPr>
          <w:rFonts w:ascii="var(--bs-font-monospace)" w:eastAsia="Times New Roman" w:hAnsi="var(--bs-font-monospace)" w:cs="Courier New"/>
          <w:color w:val="212529"/>
          <w:sz w:val="20"/>
          <w:szCs w:val="20"/>
          <w:lang w:eastAsia="en-GB"/>
        </w:rPr>
        <w:t xml:space="preserve"> (</w:t>
      </w:r>
    </w:p>
    <w:p w14:paraId="27795BA6"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movie_id</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"stars"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person_id</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
    <w:p w14:paraId="75BDBBCE"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"people"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"name"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BA2121"/>
          <w:sz w:val="20"/>
          <w:szCs w:val="20"/>
          <w:lang w:eastAsia="en-GB"/>
        </w:rPr>
        <w:t>'Tom Hanks'</w:t>
      </w:r>
    </w:p>
    <w:p w14:paraId="0ADAB923"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    )</w:t>
      </w:r>
    </w:p>
    <w:p w14:paraId="03FD2B64"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w:t>
      </w:r>
    </w:p>
    <w:p w14:paraId="22764D3C" w14:textId="77777777" w:rsidR="002D379D" w:rsidRPr="002D379D" w:rsidRDefault="002D379D" w:rsidP="002D379D">
      <w:pPr>
        <w:numPr>
          <w:ilvl w:val="0"/>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Making sure that we have </w:t>
      </w:r>
      <w:proofErr w:type="gramStart"/>
      <w:r w:rsidRPr="002D379D">
        <w:rPr>
          <w:rFonts w:ascii="PT Sans" w:eastAsia="Times New Roman" w:hAnsi="PT Sans" w:cs="Times New Roman"/>
          <w:color w:val="212529"/>
          <w:sz w:val="24"/>
          <w:szCs w:val="24"/>
          <w:lang w:eastAsia="en-GB"/>
        </w:rPr>
        <w:t>run </w:t>
      </w:r>
      <w:r w:rsidRPr="002D379D">
        <w:rPr>
          <w:rFonts w:ascii="var(--bs-font-monospace)" w:eastAsia="Times New Roman" w:hAnsi="var(--bs-font-monospace)" w:cs="Courier New"/>
          <w:color w:val="212529"/>
          <w:sz w:val="21"/>
          <w:szCs w:val="21"/>
          <w:lang w:eastAsia="en-GB"/>
        </w:rPr>
        <w:t>.timer</w:t>
      </w:r>
      <w:proofErr w:type="gramEnd"/>
      <w:r w:rsidRPr="002D379D">
        <w:rPr>
          <w:rFonts w:ascii="var(--bs-font-monospace)" w:eastAsia="Times New Roman" w:hAnsi="var(--bs-font-monospace)" w:cs="Courier New"/>
          <w:color w:val="212529"/>
          <w:sz w:val="21"/>
          <w:szCs w:val="21"/>
          <w:lang w:eastAsia="en-GB"/>
        </w:rPr>
        <w:t xml:space="preserve"> on</w:t>
      </w:r>
      <w:r w:rsidRPr="002D379D">
        <w:rPr>
          <w:rFonts w:ascii="PT Sans" w:eastAsia="Times New Roman" w:hAnsi="PT Sans" w:cs="Times New Roman"/>
          <w:color w:val="212529"/>
          <w:sz w:val="24"/>
          <w:szCs w:val="24"/>
          <w:lang w:eastAsia="en-GB"/>
        </w:rPr>
        <w:t> let us execute the above query to find all the movies Tom Hanks has starred in, and observe the time it takes to run. The query now runs a </w:t>
      </w:r>
      <w:r w:rsidRPr="002D379D">
        <w:rPr>
          <w:rFonts w:ascii="PT Sans" w:eastAsia="Times New Roman" w:hAnsi="PT Sans" w:cs="Times New Roman"/>
          <w:i/>
          <w:iCs/>
          <w:color w:val="212529"/>
          <w:sz w:val="24"/>
          <w:szCs w:val="24"/>
          <w:lang w:eastAsia="en-GB"/>
        </w:rPr>
        <w:t>lot</w:t>
      </w:r>
      <w:r w:rsidRPr="002D379D">
        <w:rPr>
          <w:rFonts w:ascii="PT Sans" w:eastAsia="Times New Roman" w:hAnsi="PT Sans" w:cs="Times New Roman"/>
          <w:color w:val="212529"/>
          <w:sz w:val="24"/>
          <w:szCs w:val="24"/>
          <w:lang w:eastAsia="en-GB"/>
        </w:rPr>
        <w:t> faster than it did without indexes (in lecture, an order of magnitude faster)!</w:t>
      </w:r>
    </w:p>
    <w:p w14:paraId="2F7DA93A" w14:textId="4CF23D01"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Space Trade-off</w:t>
      </w:r>
    </w:p>
    <w:p w14:paraId="02D1D2EB" w14:textId="77777777" w:rsidR="002D379D" w:rsidRPr="002D379D" w:rsidRDefault="002D379D" w:rsidP="002D379D">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Indexes seem incredibly helpful, but there are trade-offs associated — they occupy additional space in the database, so while we gain query speed, we do lose space.</w:t>
      </w:r>
    </w:p>
    <w:p w14:paraId="4695215E" w14:textId="77777777" w:rsidR="002D379D" w:rsidRPr="002D379D" w:rsidRDefault="002D379D" w:rsidP="002D379D">
      <w:pPr>
        <w:numPr>
          <w:ilvl w:val="0"/>
          <w:numId w:val="8"/>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An index is stored in a database as a data structure called a B-Tree, or balanced tree. A tree data structure looks something like:</w:t>
      </w:r>
    </w:p>
    <w:p w14:paraId="622DDC21" w14:textId="3872622D" w:rsidR="002D379D" w:rsidRPr="002D379D" w:rsidRDefault="002D379D" w:rsidP="002D379D">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drawing>
          <wp:inline distT="0" distB="0" distL="0" distR="0" wp14:anchorId="637938FF" wp14:editId="307AF53B">
            <wp:extent cx="5731510" cy="3223895"/>
            <wp:effectExtent l="0" t="0" r="2540" b="0"/>
            <wp:docPr id="467854434" name="Picture 4" descr="&quot;Tree data structur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Tree data structure&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462CBB0" w14:textId="77777777" w:rsidR="002D379D" w:rsidRPr="002D379D" w:rsidRDefault="002D379D" w:rsidP="002D379D">
      <w:pPr>
        <w:numPr>
          <w:ilvl w:val="1"/>
          <w:numId w:val="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Notice that the tree has many </w:t>
      </w:r>
      <w:r w:rsidRPr="002D379D">
        <w:rPr>
          <w:rFonts w:ascii="PT Sans" w:eastAsia="Times New Roman" w:hAnsi="PT Sans" w:cs="Times New Roman"/>
          <w:b/>
          <w:bCs/>
          <w:color w:val="212529"/>
          <w:sz w:val="24"/>
          <w:szCs w:val="24"/>
          <w:lang w:eastAsia="en-GB"/>
        </w:rPr>
        <w:t>nodes</w:t>
      </w:r>
      <w:r w:rsidRPr="002D379D">
        <w:rPr>
          <w:rFonts w:ascii="PT Sans" w:eastAsia="Times New Roman" w:hAnsi="PT Sans" w:cs="Times New Roman"/>
          <w:color w:val="212529"/>
          <w:sz w:val="24"/>
          <w:szCs w:val="24"/>
          <w:lang w:eastAsia="en-GB"/>
        </w:rPr>
        <w:t>, each connected to a few others by arrows. The root node, or the node from which the tree originates, has three </w:t>
      </w:r>
      <w:r w:rsidRPr="002D379D">
        <w:rPr>
          <w:rFonts w:ascii="PT Sans" w:eastAsia="Times New Roman" w:hAnsi="PT Sans" w:cs="Times New Roman"/>
          <w:b/>
          <w:bCs/>
          <w:color w:val="212529"/>
          <w:sz w:val="24"/>
          <w:szCs w:val="24"/>
          <w:lang w:eastAsia="en-GB"/>
        </w:rPr>
        <w:t>children</w:t>
      </w:r>
      <w:r w:rsidRPr="002D379D">
        <w:rPr>
          <w:rFonts w:ascii="PT Sans" w:eastAsia="Times New Roman" w:hAnsi="PT Sans" w:cs="Times New Roman"/>
          <w:color w:val="212529"/>
          <w:sz w:val="24"/>
          <w:szCs w:val="24"/>
          <w:lang w:eastAsia="en-GB"/>
        </w:rPr>
        <w:t>. Some nodes at the edge of the tree do not point to any other nodes. These are called </w:t>
      </w:r>
      <w:r w:rsidRPr="002D379D">
        <w:rPr>
          <w:rFonts w:ascii="PT Sans" w:eastAsia="Times New Roman" w:hAnsi="PT Sans" w:cs="Times New Roman"/>
          <w:b/>
          <w:bCs/>
          <w:color w:val="212529"/>
          <w:sz w:val="24"/>
          <w:szCs w:val="24"/>
          <w:lang w:eastAsia="en-GB"/>
        </w:rPr>
        <w:t>leaf</w:t>
      </w:r>
      <w:r w:rsidRPr="002D379D">
        <w:rPr>
          <w:rFonts w:ascii="PT Sans" w:eastAsia="Times New Roman" w:hAnsi="PT Sans" w:cs="Times New Roman"/>
          <w:color w:val="212529"/>
          <w:sz w:val="24"/>
          <w:szCs w:val="24"/>
          <w:lang w:eastAsia="en-GB"/>
        </w:rPr>
        <w:t> nodes.</w:t>
      </w:r>
    </w:p>
    <w:p w14:paraId="2D2CCF6B" w14:textId="7779067D" w:rsidR="002D379D" w:rsidRPr="002D379D" w:rsidRDefault="002D379D" w:rsidP="002D379D">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Let us consider how an index is created for the </w:t>
      </w:r>
      <w:r w:rsidRPr="002D379D">
        <w:rPr>
          <w:rFonts w:ascii="var(--bs-font-monospace)" w:eastAsia="Times New Roman" w:hAnsi="var(--bs-font-monospace)" w:cs="Courier New"/>
          <w:color w:val="212529"/>
          <w:sz w:val="21"/>
          <w:szCs w:val="21"/>
          <w:lang w:eastAsia="en-GB"/>
        </w:rPr>
        <w:t>"title"</w:t>
      </w:r>
      <w:r w:rsidRPr="002D379D">
        <w:rPr>
          <w:rFonts w:ascii="PT Sans" w:eastAsia="Times New Roman" w:hAnsi="PT Sans" w:cs="Times New Roman"/>
          <w:color w:val="212529"/>
          <w:sz w:val="24"/>
          <w:szCs w:val="24"/>
          <w:lang w:eastAsia="en-GB"/>
        </w:rPr>
        <w:t> column of the table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If the movie titles were sorted alphabetically, it would be a lot easier to find a particular movie by using </w:t>
      </w:r>
      <w:r w:rsidRPr="002D379D">
        <w:rPr>
          <w:rFonts w:ascii="PT Sans" w:eastAsia="Times New Roman" w:hAnsi="PT Sans" w:cs="Times New Roman"/>
          <w:color w:val="0000FF"/>
          <w:sz w:val="24"/>
          <w:szCs w:val="24"/>
          <w:u w:val="single"/>
          <w:lang w:eastAsia="en-GB"/>
        </w:rPr>
        <w:t>binary search</w:t>
      </w:r>
      <w:r w:rsidRPr="002D379D">
        <w:rPr>
          <w:rFonts w:ascii="PT Sans" w:eastAsia="Times New Roman" w:hAnsi="PT Sans" w:cs="Times New Roman"/>
          <w:color w:val="212529"/>
          <w:sz w:val="24"/>
          <w:szCs w:val="24"/>
          <w:lang w:eastAsia="en-GB"/>
        </w:rPr>
        <w:t>.</w:t>
      </w:r>
    </w:p>
    <w:p w14:paraId="2B1E035B" w14:textId="77777777" w:rsidR="002D379D" w:rsidRPr="002D379D" w:rsidRDefault="002D379D" w:rsidP="002D379D">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In this case, a copy is made of the </w:t>
      </w:r>
      <w:r w:rsidRPr="002D379D">
        <w:rPr>
          <w:rFonts w:ascii="var(--bs-font-monospace)" w:eastAsia="Times New Roman" w:hAnsi="var(--bs-font-monospace)" w:cs="Courier New"/>
          <w:color w:val="212529"/>
          <w:sz w:val="21"/>
          <w:szCs w:val="21"/>
          <w:lang w:eastAsia="en-GB"/>
        </w:rPr>
        <w:t>"titles"</w:t>
      </w:r>
      <w:r w:rsidRPr="002D379D">
        <w:rPr>
          <w:rFonts w:ascii="PT Sans" w:eastAsia="Times New Roman" w:hAnsi="PT Sans" w:cs="Times New Roman"/>
          <w:color w:val="212529"/>
          <w:sz w:val="24"/>
          <w:szCs w:val="24"/>
          <w:lang w:eastAsia="en-GB"/>
        </w:rPr>
        <w:t> column. This copy is sorted and then linked back to the original rows within the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table by pointing to the movie IDs. This is visualized below.</w:t>
      </w:r>
    </w:p>
    <w:p w14:paraId="39737879" w14:textId="2D132DDA"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lastRenderedPageBreak/>
        <w:drawing>
          <wp:inline distT="0" distB="0" distL="0" distR="0" wp14:anchorId="3C8C85C6" wp14:editId="470BF320">
            <wp:extent cx="5731510" cy="3223895"/>
            <wp:effectExtent l="0" t="0" r="2540" b="0"/>
            <wp:docPr id="1128936651" name="Picture 3" descr="&quot;Index: Sorted copy of titles pointing to original movie ID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Index: Sorted copy of titles pointing to original movie IDs&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DE19F90" w14:textId="77777777" w:rsidR="002D379D" w:rsidRPr="002D379D" w:rsidRDefault="002D379D" w:rsidP="002D379D">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While this helps us visualize the index for this column easily, </w:t>
      </w:r>
      <w:proofErr w:type="gramStart"/>
      <w:r w:rsidRPr="002D379D">
        <w:rPr>
          <w:rFonts w:ascii="PT Sans" w:eastAsia="Times New Roman" w:hAnsi="PT Sans" w:cs="Times New Roman"/>
          <w:color w:val="212529"/>
          <w:sz w:val="24"/>
          <w:szCs w:val="24"/>
          <w:lang w:eastAsia="en-GB"/>
        </w:rPr>
        <w:t>in reality, the</w:t>
      </w:r>
      <w:proofErr w:type="gramEnd"/>
      <w:r w:rsidRPr="002D379D">
        <w:rPr>
          <w:rFonts w:ascii="PT Sans" w:eastAsia="Times New Roman" w:hAnsi="PT Sans" w:cs="Times New Roman"/>
          <w:color w:val="212529"/>
          <w:sz w:val="24"/>
          <w:szCs w:val="24"/>
          <w:lang w:eastAsia="en-GB"/>
        </w:rPr>
        <w:t xml:space="preserve"> index is not a single column but is broken up into many nodes. This is because if the database has a lot of data, like our IMDb example, storing one column all together in memory might not be feasible.</w:t>
      </w:r>
    </w:p>
    <w:p w14:paraId="73B31679" w14:textId="77777777" w:rsidR="002D379D" w:rsidRPr="002D379D" w:rsidRDefault="002D379D" w:rsidP="002D379D">
      <w:pPr>
        <w:numPr>
          <w:ilvl w:val="0"/>
          <w:numId w:val="8"/>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If we have multiple nodes containing sections of the index, however, we also need nodes to navigate to the right sections. For example, consider the following nodes. The left-hand node directs us to the right section of the index based on whether the movie title comes before Frozen, between Frozen and Soul, or after Soul alphabetically!</w:t>
      </w:r>
    </w:p>
    <w:p w14:paraId="387224E1" w14:textId="4E27006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drawing>
          <wp:inline distT="0" distB="0" distL="0" distR="0" wp14:anchorId="75F4CF6C" wp14:editId="4326EAD6">
            <wp:extent cx="5731510" cy="3223895"/>
            <wp:effectExtent l="0" t="0" r="2540" b="0"/>
            <wp:docPr id="1200933895" name="Picture 2" descr="&quot;Index nodes broken into section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Index nodes broken into sections&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DFDAE92" w14:textId="77777777" w:rsidR="002D379D" w:rsidRPr="002D379D" w:rsidRDefault="002D379D" w:rsidP="002D379D">
      <w:pPr>
        <w:numPr>
          <w:ilvl w:val="0"/>
          <w:numId w:val="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The above representation is a B-tree! This is how indexes are stored in SQLite.</w:t>
      </w:r>
    </w:p>
    <w:p w14:paraId="581EE0EB" w14:textId="09831B0B"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Time Trade-off</w:t>
      </w:r>
    </w:p>
    <w:p w14:paraId="33A774F5" w14:textId="77777777" w:rsidR="002D379D" w:rsidRPr="002D379D" w:rsidRDefault="002D379D" w:rsidP="002D379D">
      <w:pPr>
        <w:numPr>
          <w:ilvl w:val="0"/>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proofErr w:type="gramStart"/>
      <w:r w:rsidRPr="002D379D">
        <w:rPr>
          <w:rFonts w:ascii="PT Sans" w:eastAsia="Times New Roman" w:hAnsi="PT Sans" w:cs="Times New Roman"/>
          <w:color w:val="212529"/>
          <w:sz w:val="24"/>
          <w:szCs w:val="24"/>
          <w:lang w:eastAsia="en-GB"/>
        </w:rPr>
        <w:t>Similar to</w:t>
      </w:r>
      <w:proofErr w:type="gramEnd"/>
      <w:r w:rsidRPr="002D379D">
        <w:rPr>
          <w:rFonts w:ascii="PT Sans" w:eastAsia="Times New Roman" w:hAnsi="PT Sans" w:cs="Times New Roman"/>
          <w:color w:val="212529"/>
          <w:sz w:val="24"/>
          <w:szCs w:val="24"/>
          <w:lang w:eastAsia="en-GB"/>
        </w:rPr>
        <w:t xml:space="preserve"> the space trade-off we discussed earlier, it also takes longer to insert data into a column and then add it to an index. Each time a value is added to the index, the B-tree needs to be traversed to figure out where the value should be added!</w:t>
      </w:r>
    </w:p>
    <w:p w14:paraId="3A3EAFD3" w14:textId="76E2A73F"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Partial Index</w:t>
      </w:r>
    </w:p>
    <w:p w14:paraId="11EBFCCF" w14:textId="77777777" w:rsidR="002D379D" w:rsidRPr="002D379D" w:rsidRDefault="002D379D" w:rsidP="002D379D">
      <w:pPr>
        <w:numPr>
          <w:ilvl w:val="0"/>
          <w:numId w:val="1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This is an index that includes only a subset of rows from a table, allowing us to save some space that a full index would occupy.</w:t>
      </w:r>
    </w:p>
    <w:p w14:paraId="254E4BCC" w14:textId="77777777" w:rsidR="002D379D" w:rsidRPr="002D379D" w:rsidRDefault="002D379D" w:rsidP="002D379D">
      <w:pPr>
        <w:numPr>
          <w:ilvl w:val="0"/>
          <w:numId w:val="10"/>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This is especially useful when we know that users query only a subset of rows from the table. In the case of IMDb, it may be that the users are more likely to query a movie that was just released as opposed to a movie that is 15 years old. Let’s try to create a partial index that stores the titles of movies released in 2023.</w:t>
      </w:r>
    </w:p>
    <w:p w14:paraId="47BE863C"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CREATE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recents</w:t>
      </w:r>
      <w:proofErr w:type="spellEnd"/>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ON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"movies"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"titles"</w:t>
      </w:r>
      <w:r w:rsidRPr="002D379D">
        <w:rPr>
          <w:rFonts w:ascii="var(--bs-font-monospace)" w:eastAsia="Times New Roman" w:hAnsi="var(--bs-font-monospace)" w:cs="Courier New"/>
          <w:color w:val="212529"/>
          <w:sz w:val="20"/>
          <w:szCs w:val="20"/>
          <w:lang w:eastAsia="en-GB"/>
        </w:rPr>
        <w:t>)</w:t>
      </w:r>
    </w:p>
    <w:p w14:paraId="73307D51"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"year"</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2023</w:t>
      </w:r>
      <w:r w:rsidRPr="002D379D">
        <w:rPr>
          <w:rFonts w:ascii="var(--bs-font-monospace)" w:eastAsia="Times New Roman" w:hAnsi="var(--bs-font-monospace)" w:cs="Courier New"/>
          <w:color w:val="212529"/>
          <w:sz w:val="20"/>
          <w:szCs w:val="20"/>
          <w:lang w:eastAsia="en-GB"/>
        </w:rPr>
        <w:t>;</w:t>
      </w:r>
      <w:proofErr w:type="gramEnd"/>
    </w:p>
    <w:p w14:paraId="26447E3E" w14:textId="77777777" w:rsidR="002D379D" w:rsidRPr="002D379D" w:rsidRDefault="002D379D" w:rsidP="002D379D">
      <w:pPr>
        <w:numPr>
          <w:ilvl w:val="0"/>
          <w:numId w:val="10"/>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can check that searching for movies released in 2023 uses the new index.</w:t>
      </w:r>
    </w:p>
    <w:p w14:paraId="2CABE711"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EXPLAIN</w:t>
      </w:r>
      <w:r w:rsidRPr="002D379D">
        <w:rPr>
          <w:rFonts w:ascii="var(--bs-font-monospace)" w:eastAsia="Times New Roman" w:hAnsi="var(--bs-font-monospace)" w:cs="Courier New"/>
          <w:color w:val="212529"/>
          <w:sz w:val="20"/>
          <w:szCs w:val="20"/>
          <w:lang w:eastAsia="en-GB"/>
        </w:rPr>
        <w:t xml:space="preserve"> QUERY PLAN</w:t>
      </w:r>
    </w:p>
    <w:p w14:paraId="59CC4925"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"title"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gramStart"/>
      <w:r w:rsidRPr="002D379D">
        <w:rPr>
          <w:rFonts w:ascii="var(--bs-font-monospace)" w:eastAsia="Times New Roman" w:hAnsi="var(--bs-font-monospace)" w:cs="Courier New"/>
          <w:color w:val="19177C"/>
          <w:sz w:val="20"/>
          <w:szCs w:val="20"/>
          <w:lang w:eastAsia="en-GB"/>
        </w:rPr>
        <w:t>movies"</w:t>
      </w:r>
      <w:proofErr w:type="gramEnd"/>
    </w:p>
    <w:p w14:paraId="0D1F05B5"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"year"</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2023</w:t>
      </w:r>
      <w:r w:rsidRPr="002D379D">
        <w:rPr>
          <w:rFonts w:ascii="var(--bs-font-monospace)" w:eastAsia="Times New Roman" w:hAnsi="var(--bs-font-monospace)" w:cs="Courier New"/>
          <w:color w:val="212529"/>
          <w:sz w:val="20"/>
          <w:szCs w:val="20"/>
          <w:lang w:eastAsia="en-GB"/>
        </w:rPr>
        <w:t>;</w:t>
      </w:r>
      <w:proofErr w:type="gramEnd"/>
    </w:p>
    <w:p w14:paraId="7A2AAE7E" w14:textId="7777777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This shows us that the </w:t>
      </w:r>
      <w:r w:rsidRPr="002D379D">
        <w:rPr>
          <w:rFonts w:ascii="var(--bs-font-monospace)" w:eastAsia="Times New Roman" w:hAnsi="var(--bs-font-monospace)" w:cs="Courier New"/>
          <w:color w:val="212529"/>
          <w:sz w:val="21"/>
          <w:szCs w:val="21"/>
          <w:lang w:eastAsia="en-GB"/>
        </w:rPr>
        <w:t>movies</w:t>
      </w:r>
      <w:r w:rsidRPr="002D379D">
        <w:rPr>
          <w:rFonts w:ascii="PT Sans" w:eastAsia="Times New Roman" w:hAnsi="PT Sans" w:cs="Times New Roman"/>
          <w:color w:val="212529"/>
          <w:sz w:val="24"/>
          <w:szCs w:val="24"/>
          <w:lang w:eastAsia="en-GB"/>
        </w:rPr>
        <w:t> table is scanned using the partial index.</w:t>
      </w:r>
    </w:p>
    <w:p w14:paraId="52750B63" w14:textId="10E628A1"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Questions</w:t>
      </w:r>
    </w:p>
    <w:p w14:paraId="6F42B94B"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Are indexes saved in the schema?</w:t>
      </w:r>
    </w:p>
    <w:p w14:paraId="6DCB5466" w14:textId="77777777" w:rsidR="002D379D" w:rsidRPr="002D379D" w:rsidRDefault="002D379D" w:rsidP="002D379D">
      <w:pPr>
        <w:numPr>
          <w:ilvl w:val="0"/>
          <w:numId w:val="1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Yes, in SQLite, they are! We can confirm this by </w:t>
      </w:r>
      <w:proofErr w:type="gramStart"/>
      <w:r w:rsidRPr="002D379D">
        <w:rPr>
          <w:rFonts w:ascii="PT Sans" w:eastAsia="Times New Roman" w:hAnsi="PT Sans" w:cs="Times New Roman"/>
          <w:color w:val="212529"/>
          <w:sz w:val="24"/>
          <w:szCs w:val="24"/>
          <w:lang w:eastAsia="en-GB"/>
        </w:rPr>
        <w:t>running </w:t>
      </w:r>
      <w:r w:rsidRPr="002D379D">
        <w:rPr>
          <w:rFonts w:ascii="var(--bs-font-monospace)" w:eastAsia="Times New Roman" w:hAnsi="var(--bs-font-monospace)" w:cs="Courier New"/>
          <w:color w:val="212529"/>
          <w:sz w:val="21"/>
          <w:szCs w:val="21"/>
          <w:lang w:eastAsia="en-GB"/>
        </w:rPr>
        <w:t>.schema</w:t>
      </w:r>
      <w:proofErr w:type="gramEnd"/>
      <w:r w:rsidRPr="002D379D">
        <w:rPr>
          <w:rFonts w:ascii="PT Sans" w:eastAsia="Times New Roman" w:hAnsi="PT Sans" w:cs="Times New Roman"/>
          <w:color w:val="212529"/>
          <w:sz w:val="24"/>
          <w:szCs w:val="24"/>
          <w:lang w:eastAsia="en-GB"/>
        </w:rPr>
        <w:t> and we will see the indexes created listed in the database schema.</w:t>
      </w:r>
    </w:p>
    <w:p w14:paraId="2C71CB76" w14:textId="64201C2D"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Vacuum</w:t>
      </w:r>
    </w:p>
    <w:p w14:paraId="249731D4" w14:textId="77777777" w:rsidR="002D379D" w:rsidRPr="002D379D" w:rsidRDefault="002D379D" w:rsidP="002D379D">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There are ways to delete unused space in our database. SQLite allows us to “vacuum” data — this cleans up previously deleted data (that is </w:t>
      </w:r>
      <w:proofErr w:type="gramStart"/>
      <w:r w:rsidRPr="002D379D">
        <w:rPr>
          <w:rFonts w:ascii="PT Sans" w:eastAsia="Times New Roman" w:hAnsi="PT Sans" w:cs="Times New Roman"/>
          <w:color w:val="212529"/>
          <w:sz w:val="24"/>
          <w:szCs w:val="24"/>
          <w:lang w:eastAsia="en-GB"/>
        </w:rPr>
        <w:t>actually not</w:t>
      </w:r>
      <w:proofErr w:type="gramEnd"/>
      <w:r w:rsidRPr="002D379D">
        <w:rPr>
          <w:rFonts w:ascii="PT Sans" w:eastAsia="Times New Roman" w:hAnsi="PT Sans" w:cs="Times New Roman"/>
          <w:color w:val="212529"/>
          <w:sz w:val="24"/>
          <w:szCs w:val="24"/>
          <w:lang w:eastAsia="en-GB"/>
        </w:rPr>
        <w:t xml:space="preserve"> deleted, but just marked as space being available for the next </w:t>
      </w:r>
      <w:r w:rsidRPr="002D379D">
        <w:rPr>
          <w:rFonts w:ascii="var(--bs-font-monospace)" w:eastAsia="Times New Roman" w:hAnsi="var(--bs-font-monospace)" w:cs="Courier New"/>
          <w:color w:val="212529"/>
          <w:sz w:val="21"/>
          <w:szCs w:val="21"/>
          <w:lang w:eastAsia="en-GB"/>
        </w:rPr>
        <w:t>INSERT</w:t>
      </w:r>
      <w:r w:rsidRPr="002D379D">
        <w:rPr>
          <w:rFonts w:ascii="PT Sans" w:eastAsia="Times New Roman" w:hAnsi="PT Sans" w:cs="Times New Roman"/>
          <w:color w:val="212529"/>
          <w:sz w:val="24"/>
          <w:szCs w:val="24"/>
          <w:lang w:eastAsia="en-GB"/>
        </w:rPr>
        <w:t>).</w:t>
      </w:r>
    </w:p>
    <w:p w14:paraId="575F6230" w14:textId="77777777" w:rsidR="002D379D" w:rsidRPr="002D379D" w:rsidRDefault="002D379D" w:rsidP="002D379D">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find the size of </w:t>
      </w:r>
      <w:proofErr w:type="spellStart"/>
      <w:r w:rsidRPr="002D379D">
        <w:rPr>
          <w:rFonts w:ascii="var(--bs-font-monospace)" w:eastAsia="Times New Roman" w:hAnsi="var(--bs-font-monospace)" w:cs="Courier New"/>
          <w:color w:val="212529"/>
          <w:sz w:val="21"/>
          <w:szCs w:val="21"/>
          <w:lang w:eastAsia="en-GB"/>
        </w:rPr>
        <w:t>movies.db</w:t>
      </w:r>
      <w:proofErr w:type="spellEnd"/>
      <w:r w:rsidRPr="002D379D">
        <w:rPr>
          <w:rFonts w:ascii="PT Sans" w:eastAsia="Times New Roman" w:hAnsi="PT Sans" w:cs="Times New Roman"/>
          <w:color w:val="212529"/>
          <w:sz w:val="24"/>
          <w:szCs w:val="24"/>
          <w:lang w:eastAsia="en-GB"/>
        </w:rPr>
        <w:t xml:space="preserve"> on the terminal, we can use a Unix </w:t>
      </w:r>
      <w:proofErr w:type="gramStart"/>
      <w:r w:rsidRPr="002D379D">
        <w:rPr>
          <w:rFonts w:ascii="PT Sans" w:eastAsia="Times New Roman" w:hAnsi="PT Sans" w:cs="Times New Roman"/>
          <w:color w:val="212529"/>
          <w:sz w:val="24"/>
          <w:szCs w:val="24"/>
          <w:lang w:eastAsia="en-GB"/>
        </w:rPr>
        <w:t>command</w:t>
      </w:r>
      <w:proofErr w:type="gramEnd"/>
    </w:p>
    <w:p w14:paraId="0146B2EB" w14:textId="77777777" w:rsidR="002D379D" w:rsidRPr="002D379D" w:rsidRDefault="002D379D" w:rsidP="002D379D">
      <w:pPr>
        <w:numPr>
          <w:ilvl w:val="0"/>
          <w:numId w:val="12"/>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color w:val="212529"/>
          <w:sz w:val="20"/>
          <w:szCs w:val="20"/>
          <w:lang w:eastAsia="en-GB"/>
        </w:rPr>
        <w:t xml:space="preserve">du -b </w:t>
      </w:r>
      <w:proofErr w:type="spellStart"/>
      <w:r w:rsidRPr="002D379D">
        <w:rPr>
          <w:rFonts w:ascii="var(--bs-font-monospace)" w:eastAsia="Times New Roman" w:hAnsi="var(--bs-font-monospace)" w:cs="Courier New"/>
          <w:color w:val="212529"/>
          <w:sz w:val="20"/>
          <w:szCs w:val="20"/>
          <w:lang w:eastAsia="en-GB"/>
        </w:rPr>
        <w:t>movies.db</w:t>
      </w:r>
      <w:proofErr w:type="spellEnd"/>
    </w:p>
    <w:p w14:paraId="104A8EEE" w14:textId="77777777" w:rsidR="002D379D" w:rsidRPr="002D379D" w:rsidRDefault="002D379D" w:rsidP="002D379D">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In lecture, this command showed us that the size of the database is something like 158 million bytes, or 158 megabytes.</w:t>
      </w:r>
    </w:p>
    <w:p w14:paraId="175A04B9" w14:textId="77777777" w:rsidR="002D379D" w:rsidRPr="002D379D" w:rsidRDefault="002D379D" w:rsidP="002D379D">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can now connect to our database and drop an index we previously created.</w:t>
      </w:r>
    </w:p>
    <w:p w14:paraId="7373FE64"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DROP</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INDEX</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w:t>
      </w:r>
      <w:proofErr w:type="spellStart"/>
      <w:r w:rsidRPr="002D379D">
        <w:rPr>
          <w:rFonts w:ascii="var(--bs-font-monospace)" w:eastAsia="Times New Roman" w:hAnsi="var(--bs-font-monospace)" w:cs="Courier New"/>
          <w:color w:val="19177C"/>
          <w:sz w:val="20"/>
          <w:szCs w:val="20"/>
          <w:lang w:eastAsia="en-GB"/>
        </w:rPr>
        <w:t>person_index</w:t>
      </w:r>
      <w:proofErr w:type="spellEnd"/>
      <w:proofErr w:type="gramStart"/>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w:t>
      </w:r>
      <w:proofErr w:type="gramEnd"/>
    </w:p>
    <w:p w14:paraId="43F327F8" w14:textId="77777777" w:rsidR="002D379D" w:rsidRPr="002D379D" w:rsidRDefault="002D379D" w:rsidP="002D379D">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 xml:space="preserve">Now, if we run the Unix command again, we see that the size of the database has not decreased! To </w:t>
      </w:r>
      <w:proofErr w:type="gramStart"/>
      <w:r w:rsidRPr="002D379D">
        <w:rPr>
          <w:rFonts w:ascii="PT Sans" w:eastAsia="Times New Roman" w:hAnsi="PT Sans" w:cs="Times New Roman"/>
          <w:color w:val="212529"/>
          <w:sz w:val="24"/>
          <w:szCs w:val="24"/>
          <w:lang w:eastAsia="en-GB"/>
        </w:rPr>
        <w:t>actually clean</w:t>
      </w:r>
      <w:proofErr w:type="gramEnd"/>
      <w:r w:rsidRPr="002D379D">
        <w:rPr>
          <w:rFonts w:ascii="PT Sans" w:eastAsia="Times New Roman" w:hAnsi="PT Sans" w:cs="Times New Roman"/>
          <w:color w:val="212529"/>
          <w:sz w:val="24"/>
          <w:szCs w:val="24"/>
          <w:lang w:eastAsia="en-GB"/>
        </w:rPr>
        <w:t xml:space="preserve"> up the deleted space, we need to vacuum it. We can run the following command in SQLite.</w:t>
      </w:r>
    </w:p>
    <w:p w14:paraId="62512B09"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2D379D">
        <w:rPr>
          <w:rFonts w:ascii="var(--bs-font-monospace)" w:eastAsia="Times New Roman" w:hAnsi="var(--bs-font-monospace)" w:cs="Courier New"/>
          <w:b/>
          <w:bCs/>
          <w:color w:val="008000"/>
          <w:sz w:val="20"/>
          <w:szCs w:val="20"/>
          <w:lang w:eastAsia="en-GB"/>
        </w:rPr>
        <w:t>VACUUM</w:t>
      </w:r>
      <w:r w:rsidRPr="002D379D">
        <w:rPr>
          <w:rFonts w:ascii="var(--bs-font-monospace)" w:eastAsia="Times New Roman" w:hAnsi="var(--bs-font-monospace)" w:cs="Courier New"/>
          <w:color w:val="212529"/>
          <w:sz w:val="20"/>
          <w:szCs w:val="20"/>
          <w:lang w:eastAsia="en-GB"/>
        </w:rPr>
        <w:t>;</w:t>
      </w:r>
      <w:proofErr w:type="gramEnd"/>
    </w:p>
    <w:p w14:paraId="5EECDF38" w14:textId="7777777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This might take a second or two to run. On running the Unix command to check the size of the database again, we </w:t>
      </w:r>
      <w:proofErr w:type="gramStart"/>
      <w:r w:rsidRPr="002D379D">
        <w:rPr>
          <w:rFonts w:ascii="PT Sans" w:eastAsia="Times New Roman" w:hAnsi="PT Sans" w:cs="Times New Roman"/>
          <w:color w:val="212529"/>
          <w:sz w:val="24"/>
          <w:szCs w:val="24"/>
          <w:lang w:eastAsia="en-GB"/>
        </w:rPr>
        <w:t>can should</w:t>
      </w:r>
      <w:proofErr w:type="gramEnd"/>
      <w:r w:rsidRPr="002D379D">
        <w:rPr>
          <w:rFonts w:ascii="PT Sans" w:eastAsia="Times New Roman" w:hAnsi="PT Sans" w:cs="Times New Roman"/>
          <w:color w:val="212529"/>
          <w:sz w:val="24"/>
          <w:szCs w:val="24"/>
          <w:lang w:eastAsia="en-GB"/>
        </w:rPr>
        <w:t xml:space="preserve"> see a smaller size. Once we drop all the indexes and vacuum again, the database will be considerably smaller than 158 MB (in lecture, around 100 MB).</w:t>
      </w:r>
    </w:p>
    <w:p w14:paraId="403C5736" w14:textId="03159CEC"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Questions</w:t>
      </w:r>
    </w:p>
    <w:p w14:paraId="65EA93B9"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Is it possible to vacuum faster?</w:t>
      </w:r>
    </w:p>
    <w:p w14:paraId="733209A1" w14:textId="77777777" w:rsidR="002D379D" w:rsidRPr="002D379D" w:rsidRDefault="002D379D" w:rsidP="002D379D">
      <w:pPr>
        <w:numPr>
          <w:ilvl w:val="0"/>
          <w:numId w:val="1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Each vacuum can take a different amount of time, depending on the amount of space we are trying to vacuum and how easy it is to find the bits and bytes that need to be freed up!</w:t>
      </w:r>
    </w:p>
    <w:p w14:paraId="61A85521"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 xml:space="preserve">If a query to delete some rows doesn’t </w:t>
      </w:r>
      <w:proofErr w:type="gramStart"/>
      <w:r w:rsidRPr="002D379D">
        <w:rPr>
          <w:rFonts w:ascii="PT Sans" w:eastAsia="Times New Roman" w:hAnsi="PT Sans" w:cs="Times New Roman"/>
          <w:sz w:val="24"/>
          <w:szCs w:val="24"/>
          <w:lang w:eastAsia="en-GB"/>
        </w:rPr>
        <w:t>actually delete</w:t>
      </w:r>
      <w:proofErr w:type="gramEnd"/>
      <w:r w:rsidRPr="002D379D">
        <w:rPr>
          <w:rFonts w:ascii="PT Sans" w:eastAsia="Times New Roman" w:hAnsi="PT Sans" w:cs="Times New Roman"/>
          <w:sz w:val="24"/>
          <w:szCs w:val="24"/>
          <w:lang w:eastAsia="en-GB"/>
        </w:rPr>
        <w:t xml:space="preserve"> them, but only marks them as deleted, could we still retrieve these rows?</w:t>
      </w:r>
    </w:p>
    <w:p w14:paraId="11D6C5B5" w14:textId="77777777" w:rsidR="002D379D" w:rsidRPr="002D379D" w:rsidRDefault="002D379D" w:rsidP="002D379D">
      <w:pPr>
        <w:numPr>
          <w:ilvl w:val="0"/>
          <w:numId w:val="1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People trained in forensics </w:t>
      </w:r>
      <w:proofErr w:type="gramStart"/>
      <w:r w:rsidRPr="002D379D">
        <w:rPr>
          <w:rFonts w:ascii="PT Sans" w:eastAsia="Times New Roman" w:hAnsi="PT Sans" w:cs="Times New Roman"/>
          <w:color w:val="212529"/>
          <w:sz w:val="24"/>
          <w:szCs w:val="24"/>
          <w:lang w:eastAsia="en-GB"/>
        </w:rPr>
        <w:t>are able to</w:t>
      </w:r>
      <w:proofErr w:type="gramEnd"/>
      <w:r w:rsidRPr="002D379D">
        <w:rPr>
          <w:rFonts w:ascii="PT Sans" w:eastAsia="Times New Roman" w:hAnsi="PT Sans" w:cs="Times New Roman"/>
          <w:color w:val="212529"/>
          <w:sz w:val="24"/>
          <w:szCs w:val="24"/>
          <w:lang w:eastAsia="en-GB"/>
        </w:rPr>
        <w:t xml:space="preserve"> find data we think is deleted but is actually still on our computers. In the case of SQLite, after performing a vacuum, it would not be possible to find deleted rows again.</w:t>
      </w:r>
    </w:p>
    <w:p w14:paraId="776B67C0" w14:textId="7844ECD4"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Concurrency</w:t>
      </w:r>
    </w:p>
    <w:p w14:paraId="6E781706" w14:textId="77777777" w:rsidR="002D379D" w:rsidRPr="002D379D" w:rsidRDefault="002D379D" w:rsidP="002D379D">
      <w:pPr>
        <w:numPr>
          <w:ilvl w:val="0"/>
          <w:numId w:val="1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Thus far, we have seen how to optimize single queries. Now, we will look at how to allow not just one query, but multiple at a time.</w:t>
      </w:r>
    </w:p>
    <w:p w14:paraId="10183F23" w14:textId="77777777" w:rsidR="002D379D" w:rsidRPr="002D379D" w:rsidRDefault="002D379D" w:rsidP="002D379D">
      <w:pPr>
        <w:numPr>
          <w:ilvl w:val="0"/>
          <w:numId w:val="1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Concurrency is the simultaneous handling of multiple queries or interactions by the database. Imagine a database for a website, or a financial service, that gets a lot of traffic at the same time. Concurrency is particularly important in these cases.</w:t>
      </w:r>
    </w:p>
    <w:p w14:paraId="0D3AE23B" w14:textId="77777777" w:rsidR="002D379D" w:rsidRPr="002D379D" w:rsidRDefault="002D379D" w:rsidP="002D379D">
      <w:pPr>
        <w:numPr>
          <w:ilvl w:val="0"/>
          <w:numId w:val="1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Some database transactions can be multi-part. For example, consider a bank’s database. The following is a view of the table </w:t>
      </w:r>
      <w:r w:rsidRPr="002D379D">
        <w:rPr>
          <w:rFonts w:ascii="var(--bs-font-monospace)" w:eastAsia="Times New Roman" w:hAnsi="var(--bs-font-monospace)" w:cs="Courier New"/>
          <w:color w:val="212529"/>
          <w:sz w:val="21"/>
          <w:szCs w:val="21"/>
          <w:lang w:eastAsia="en-GB"/>
        </w:rPr>
        <w:t>accounts</w:t>
      </w:r>
      <w:r w:rsidRPr="002D379D">
        <w:rPr>
          <w:rFonts w:ascii="PT Sans" w:eastAsia="Times New Roman" w:hAnsi="PT Sans" w:cs="Times New Roman"/>
          <w:color w:val="212529"/>
          <w:sz w:val="24"/>
          <w:szCs w:val="24"/>
          <w:lang w:eastAsia="en-GB"/>
        </w:rPr>
        <w:t> that stores account balances.</w:t>
      </w:r>
    </w:p>
    <w:p w14:paraId="2705B3F9" w14:textId="08FD966F" w:rsidR="002D379D" w:rsidRPr="002D379D" w:rsidRDefault="002D379D" w:rsidP="002D379D">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noProof/>
          <w:color w:val="212529"/>
          <w:sz w:val="24"/>
          <w:szCs w:val="24"/>
          <w:lang w:eastAsia="en-GB"/>
        </w:rPr>
        <w:lastRenderedPageBreak/>
        <w:drawing>
          <wp:inline distT="0" distB="0" distL="0" distR="0" wp14:anchorId="4BC661E9" wp14:editId="21B8A1E1">
            <wp:extent cx="5731510" cy="3223895"/>
            <wp:effectExtent l="0" t="0" r="2540" b="0"/>
            <wp:docPr id="145702131" name="Picture 1" descr="&quot;Accounts table in a bank's database. Alice sends $10 to Bob.&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ot;Accounts table in a bank's database. Alice sends $10 to Bob.&quo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20D61653" w14:textId="77777777" w:rsidR="002D379D" w:rsidRPr="002D379D" w:rsidRDefault="002D379D" w:rsidP="002D379D">
      <w:pPr>
        <w:numPr>
          <w:ilvl w:val="1"/>
          <w:numId w:val="1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One transaction could be sending money from one account to the other. For example, Alice is trying to send $10 to Bob.</w:t>
      </w:r>
    </w:p>
    <w:p w14:paraId="502330D6" w14:textId="77777777" w:rsidR="002D379D" w:rsidRPr="002D379D" w:rsidRDefault="002D379D" w:rsidP="002D379D">
      <w:pPr>
        <w:numPr>
          <w:ilvl w:val="1"/>
          <w:numId w:val="1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To complete this transaction, we would need to add $10 to Bob’s account </w:t>
      </w:r>
      <w:proofErr w:type="gramStart"/>
      <w:r w:rsidRPr="002D379D">
        <w:rPr>
          <w:rFonts w:ascii="PT Sans" w:eastAsia="Times New Roman" w:hAnsi="PT Sans" w:cs="Times New Roman"/>
          <w:color w:val="212529"/>
          <w:sz w:val="24"/>
          <w:szCs w:val="24"/>
          <w:lang w:eastAsia="en-GB"/>
        </w:rPr>
        <w:t>and also</w:t>
      </w:r>
      <w:proofErr w:type="gramEnd"/>
      <w:r w:rsidRPr="002D379D">
        <w:rPr>
          <w:rFonts w:ascii="PT Sans" w:eastAsia="Times New Roman" w:hAnsi="PT Sans" w:cs="Times New Roman"/>
          <w:color w:val="212529"/>
          <w:sz w:val="24"/>
          <w:szCs w:val="24"/>
          <w:lang w:eastAsia="en-GB"/>
        </w:rPr>
        <w:t xml:space="preserve"> subtract $10 from Alice’s account. If someone sees the status of the </w:t>
      </w:r>
      <w:r w:rsidRPr="002D379D">
        <w:rPr>
          <w:rFonts w:ascii="var(--bs-font-monospace)" w:eastAsia="Times New Roman" w:hAnsi="var(--bs-font-monospace)" w:cs="Courier New"/>
          <w:color w:val="212529"/>
          <w:sz w:val="21"/>
          <w:szCs w:val="21"/>
          <w:lang w:eastAsia="en-GB"/>
        </w:rPr>
        <w:t>accounts</w:t>
      </w:r>
      <w:r w:rsidRPr="002D379D">
        <w:rPr>
          <w:rFonts w:ascii="PT Sans" w:eastAsia="Times New Roman" w:hAnsi="PT Sans" w:cs="Times New Roman"/>
          <w:color w:val="212529"/>
          <w:sz w:val="24"/>
          <w:szCs w:val="24"/>
          <w:lang w:eastAsia="en-GB"/>
        </w:rPr>
        <w:t> database after the first update to Bob’s account but before the second update to Alice’s account, they could get an incorrect understanding of the total amount of money held by the bank.</w:t>
      </w:r>
    </w:p>
    <w:p w14:paraId="711574E8" w14:textId="6766C35C"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Transactions</w:t>
      </w:r>
    </w:p>
    <w:p w14:paraId="5F32C916"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an outside observer, it should seem like the different parts of a transaction happen all at once. In database terminology, a transaction is an individual unit of work — something that cannot be broken down into smaller pieces.</w:t>
      </w:r>
    </w:p>
    <w:p w14:paraId="3A5944E8"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Transactions have some properties, which can be remembered using the acronym ACID:</w:t>
      </w:r>
    </w:p>
    <w:p w14:paraId="0DB5520C" w14:textId="77777777" w:rsidR="002D379D" w:rsidRPr="002D379D" w:rsidRDefault="002D379D" w:rsidP="002D379D">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atomicity</w:t>
      </w:r>
      <w:r w:rsidRPr="002D379D">
        <w:rPr>
          <w:rFonts w:ascii="PT Sans" w:eastAsia="Times New Roman" w:hAnsi="PT Sans" w:cs="Times New Roman"/>
          <w:color w:val="212529"/>
          <w:sz w:val="24"/>
          <w:szCs w:val="24"/>
          <w:lang w:eastAsia="en-GB"/>
        </w:rPr>
        <w:t>: can’t be broken down into smaller pieces,</w:t>
      </w:r>
    </w:p>
    <w:p w14:paraId="00196111" w14:textId="77777777" w:rsidR="002D379D" w:rsidRPr="002D379D" w:rsidRDefault="002D379D" w:rsidP="002D379D">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consistency</w:t>
      </w:r>
      <w:r w:rsidRPr="002D379D">
        <w:rPr>
          <w:rFonts w:ascii="PT Sans" w:eastAsia="Times New Roman" w:hAnsi="PT Sans" w:cs="Times New Roman"/>
          <w:color w:val="212529"/>
          <w:sz w:val="24"/>
          <w:szCs w:val="24"/>
          <w:lang w:eastAsia="en-GB"/>
        </w:rPr>
        <w:t>: should not violate a database constraint,</w:t>
      </w:r>
    </w:p>
    <w:p w14:paraId="68AD8052" w14:textId="77777777" w:rsidR="002D379D" w:rsidRPr="002D379D" w:rsidRDefault="002D379D" w:rsidP="002D379D">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isolation</w:t>
      </w:r>
      <w:r w:rsidRPr="002D379D">
        <w:rPr>
          <w:rFonts w:ascii="PT Sans" w:eastAsia="Times New Roman" w:hAnsi="PT Sans" w:cs="Times New Roman"/>
          <w:color w:val="212529"/>
          <w:sz w:val="24"/>
          <w:szCs w:val="24"/>
          <w:lang w:eastAsia="en-GB"/>
        </w:rPr>
        <w:t>: if multiple users access a database, their transactions cannot interfere with each other,</w:t>
      </w:r>
    </w:p>
    <w:p w14:paraId="6320BE01" w14:textId="77777777" w:rsidR="002D379D" w:rsidRPr="002D379D" w:rsidRDefault="002D379D" w:rsidP="002D379D">
      <w:pPr>
        <w:numPr>
          <w:ilvl w:val="1"/>
          <w:numId w:val="1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durability</w:t>
      </w:r>
      <w:r w:rsidRPr="002D379D">
        <w:rPr>
          <w:rFonts w:ascii="PT Sans" w:eastAsia="Times New Roman" w:hAnsi="PT Sans" w:cs="Times New Roman"/>
          <w:color w:val="212529"/>
          <w:sz w:val="24"/>
          <w:szCs w:val="24"/>
          <w:lang w:eastAsia="en-GB"/>
        </w:rPr>
        <w:t>: in case of any failure within the database, all data changed by transactions will remain.</w:t>
      </w:r>
    </w:p>
    <w:p w14:paraId="7A260945"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Let’s </w:t>
      </w:r>
      <w:proofErr w:type="gramStart"/>
      <w:r w:rsidRPr="002D379D">
        <w:rPr>
          <w:rFonts w:ascii="PT Sans" w:eastAsia="Times New Roman" w:hAnsi="PT Sans" w:cs="Times New Roman"/>
          <w:color w:val="212529"/>
          <w:sz w:val="24"/>
          <w:szCs w:val="24"/>
          <w:lang w:eastAsia="en-GB"/>
        </w:rPr>
        <w:t>open up</w:t>
      </w:r>
      <w:proofErr w:type="gramEnd"/>
      <w:r w:rsidRPr="002D379D">
        <w:rPr>
          <w:rFonts w:ascii="PT Sans" w:eastAsia="Times New Roman" w:hAnsi="PT Sans" w:cs="Times New Roman"/>
          <w:color w:val="212529"/>
          <w:sz w:val="24"/>
          <w:szCs w:val="24"/>
          <w:lang w:eastAsia="en-GB"/>
        </w:rPr>
        <w:t> </w:t>
      </w:r>
      <w:proofErr w:type="spellStart"/>
      <w:r w:rsidRPr="002D379D">
        <w:rPr>
          <w:rFonts w:ascii="var(--bs-font-monospace)" w:eastAsia="Times New Roman" w:hAnsi="var(--bs-font-monospace)" w:cs="Courier New"/>
          <w:color w:val="212529"/>
          <w:sz w:val="21"/>
          <w:szCs w:val="21"/>
          <w:lang w:eastAsia="en-GB"/>
        </w:rPr>
        <w:t>bank.db</w:t>
      </w:r>
      <w:proofErr w:type="spellEnd"/>
      <w:r w:rsidRPr="002D379D">
        <w:rPr>
          <w:rFonts w:ascii="PT Sans" w:eastAsia="Times New Roman" w:hAnsi="PT Sans" w:cs="Times New Roman"/>
          <w:color w:val="212529"/>
          <w:sz w:val="24"/>
          <w:szCs w:val="24"/>
          <w:lang w:eastAsia="en-GB"/>
        </w:rPr>
        <w:t> in our terminal so we can implement a transaction for transferring money from Alice to Bob!</w:t>
      </w:r>
    </w:p>
    <w:p w14:paraId="203EA543"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First, we want to see the data already in the </w:t>
      </w:r>
      <w:r w:rsidRPr="002D379D">
        <w:rPr>
          <w:rFonts w:ascii="var(--bs-font-monospace)" w:eastAsia="Times New Roman" w:hAnsi="var(--bs-font-monospace)" w:cs="Courier New"/>
          <w:color w:val="212529"/>
          <w:sz w:val="21"/>
          <w:szCs w:val="21"/>
          <w:lang w:eastAsia="en-GB"/>
        </w:rPr>
        <w:t>accounts</w:t>
      </w:r>
      <w:r w:rsidRPr="002D379D">
        <w:rPr>
          <w:rFonts w:ascii="PT Sans" w:eastAsia="Times New Roman" w:hAnsi="PT Sans" w:cs="Times New Roman"/>
          <w:color w:val="212529"/>
          <w:sz w:val="24"/>
          <w:szCs w:val="24"/>
          <w:lang w:eastAsia="en-GB"/>
        </w:rPr>
        <w:t> table.</w:t>
      </w:r>
    </w:p>
    <w:p w14:paraId="1E56C54C"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SELECT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FROM</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"accounts</w:t>
      </w:r>
      <w:proofErr w:type="gramStart"/>
      <w:r w:rsidRPr="002D379D">
        <w:rPr>
          <w:rFonts w:ascii="var(--bs-font-monospace)" w:eastAsia="Times New Roman" w:hAnsi="var(--bs-font-monospace)" w:cs="Courier New"/>
          <w:color w:val="19177C"/>
          <w:sz w:val="20"/>
          <w:szCs w:val="20"/>
          <w:lang w:eastAsia="en-GB"/>
        </w:rPr>
        <w:t>"</w:t>
      </w:r>
      <w:r w:rsidRPr="002D379D">
        <w:rPr>
          <w:rFonts w:ascii="var(--bs-font-monospace)" w:eastAsia="Times New Roman" w:hAnsi="var(--bs-font-monospace)" w:cs="Courier New"/>
          <w:color w:val="212529"/>
          <w:sz w:val="20"/>
          <w:szCs w:val="20"/>
          <w:lang w:eastAsia="en-GB"/>
        </w:rPr>
        <w:t>;</w:t>
      </w:r>
      <w:proofErr w:type="gramEnd"/>
    </w:p>
    <w:p w14:paraId="01DBB2CE" w14:textId="7777777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We note here that Bob’s ID is 2 and Alice’s ID is 1, which will be useful for our query.</w:t>
      </w:r>
    </w:p>
    <w:p w14:paraId="6467332B" w14:textId="77777777" w:rsidR="002D379D" w:rsidRPr="002D379D" w:rsidRDefault="002D379D" w:rsidP="002D379D">
      <w:pPr>
        <w:numPr>
          <w:ilvl w:val="0"/>
          <w:numId w:val="1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lastRenderedPageBreak/>
        <w:t>To move $10 from Alice’s account to Bob’s, we can write the following transaction.</w:t>
      </w:r>
    </w:p>
    <w:p w14:paraId="6622EA83"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BEGIN</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212529"/>
          <w:sz w:val="20"/>
          <w:szCs w:val="20"/>
          <w:lang w:eastAsia="en-GB"/>
        </w:rPr>
        <w:t>TRANSACTION;</w:t>
      </w:r>
      <w:proofErr w:type="gramEnd"/>
    </w:p>
    <w:p w14:paraId="648B9807"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UPDATE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"accounts"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10</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2</w:t>
      </w:r>
      <w:r w:rsidRPr="002D379D">
        <w:rPr>
          <w:rFonts w:ascii="var(--bs-font-monospace)" w:eastAsia="Times New Roman" w:hAnsi="var(--bs-font-monospace)" w:cs="Courier New"/>
          <w:color w:val="212529"/>
          <w:sz w:val="20"/>
          <w:szCs w:val="20"/>
          <w:lang w:eastAsia="en-GB"/>
        </w:rPr>
        <w:t>;</w:t>
      </w:r>
      <w:proofErr w:type="gramEnd"/>
    </w:p>
    <w:p w14:paraId="5A5428B9"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UPDATE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"accounts"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10</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1</w:t>
      </w:r>
      <w:r w:rsidRPr="002D379D">
        <w:rPr>
          <w:rFonts w:ascii="var(--bs-font-monospace)" w:eastAsia="Times New Roman" w:hAnsi="var(--bs-font-monospace)" w:cs="Courier New"/>
          <w:color w:val="212529"/>
          <w:sz w:val="20"/>
          <w:szCs w:val="20"/>
          <w:lang w:eastAsia="en-GB"/>
        </w:rPr>
        <w:t>;</w:t>
      </w:r>
      <w:proofErr w:type="gramEnd"/>
    </w:p>
    <w:p w14:paraId="69AB156D"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2D379D">
        <w:rPr>
          <w:rFonts w:ascii="var(--bs-font-monospace)" w:eastAsia="Times New Roman" w:hAnsi="var(--bs-font-monospace)" w:cs="Courier New"/>
          <w:b/>
          <w:bCs/>
          <w:color w:val="008000"/>
          <w:sz w:val="20"/>
          <w:szCs w:val="20"/>
          <w:lang w:eastAsia="en-GB"/>
        </w:rPr>
        <w:t>COMMIT</w:t>
      </w:r>
      <w:r w:rsidRPr="002D379D">
        <w:rPr>
          <w:rFonts w:ascii="var(--bs-font-monospace)" w:eastAsia="Times New Roman" w:hAnsi="var(--bs-font-monospace)" w:cs="Courier New"/>
          <w:color w:val="212529"/>
          <w:sz w:val="20"/>
          <w:szCs w:val="20"/>
          <w:lang w:eastAsia="en-GB"/>
        </w:rPr>
        <w:t>;</w:t>
      </w:r>
      <w:proofErr w:type="gramEnd"/>
    </w:p>
    <w:p w14:paraId="6361D6BB" w14:textId="7777777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Notice the </w:t>
      </w:r>
      <w:r w:rsidRPr="002D379D">
        <w:rPr>
          <w:rFonts w:ascii="var(--bs-font-monospace)" w:eastAsia="Times New Roman" w:hAnsi="var(--bs-font-monospace)" w:cs="Courier New"/>
          <w:color w:val="212529"/>
          <w:sz w:val="21"/>
          <w:szCs w:val="21"/>
          <w:lang w:eastAsia="en-GB"/>
        </w:rPr>
        <w:t>UPDATE</w:t>
      </w:r>
      <w:r w:rsidRPr="002D379D">
        <w:rPr>
          <w:rFonts w:ascii="PT Sans" w:eastAsia="Times New Roman" w:hAnsi="PT Sans" w:cs="Times New Roman"/>
          <w:color w:val="212529"/>
          <w:sz w:val="24"/>
          <w:szCs w:val="24"/>
          <w:lang w:eastAsia="en-GB"/>
        </w:rPr>
        <w:t> statements are written in between the commands to begin the transaction and to commit it. If we execute the query after writing the </w:t>
      </w:r>
      <w:r w:rsidRPr="002D379D">
        <w:rPr>
          <w:rFonts w:ascii="var(--bs-font-monospace)" w:eastAsia="Times New Roman" w:hAnsi="var(--bs-font-monospace)" w:cs="Courier New"/>
          <w:color w:val="212529"/>
          <w:sz w:val="21"/>
          <w:szCs w:val="21"/>
          <w:lang w:eastAsia="en-GB"/>
        </w:rPr>
        <w:t>UPDATE</w:t>
      </w:r>
      <w:r w:rsidRPr="002D379D">
        <w:rPr>
          <w:rFonts w:ascii="PT Sans" w:eastAsia="Times New Roman" w:hAnsi="PT Sans" w:cs="Times New Roman"/>
          <w:color w:val="212529"/>
          <w:sz w:val="24"/>
          <w:szCs w:val="24"/>
          <w:lang w:eastAsia="en-GB"/>
        </w:rPr>
        <w:t> statements, but without committing, neither of the two </w:t>
      </w:r>
      <w:r w:rsidRPr="002D379D">
        <w:rPr>
          <w:rFonts w:ascii="var(--bs-font-monospace)" w:eastAsia="Times New Roman" w:hAnsi="var(--bs-font-monospace)" w:cs="Courier New"/>
          <w:color w:val="212529"/>
          <w:sz w:val="21"/>
          <w:szCs w:val="21"/>
          <w:lang w:eastAsia="en-GB"/>
        </w:rPr>
        <w:t>UPDATE</w:t>
      </w:r>
      <w:r w:rsidRPr="002D379D">
        <w:rPr>
          <w:rFonts w:ascii="PT Sans" w:eastAsia="Times New Roman" w:hAnsi="PT Sans" w:cs="Times New Roman"/>
          <w:color w:val="212529"/>
          <w:sz w:val="24"/>
          <w:szCs w:val="24"/>
          <w:lang w:eastAsia="en-GB"/>
        </w:rPr>
        <w:t> statements will be run! This helps keep the transaction </w:t>
      </w:r>
      <w:r w:rsidRPr="002D379D">
        <w:rPr>
          <w:rFonts w:ascii="PT Sans" w:eastAsia="Times New Roman" w:hAnsi="PT Sans" w:cs="Times New Roman"/>
          <w:b/>
          <w:bCs/>
          <w:color w:val="212529"/>
          <w:sz w:val="24"/>
          <w:szCs w:val="24"/>
          <w:lang w:eastAsia="en-GB"/>
        </w:rPr>
        <w:t>atomic</w:t>
      </w:r>
      <w:r w:rsidRPr="002D379D">
        <w:rPr>
          <w:rFonts w:ascii="PT Sans" w:eastAsia="Times New Roman" w:hAnsi="PT Sans" w:cs="Times New Roman"/>
          <w:color w:val="212529"/>
          <w:sz w:val="24"/>
          <w:szCs w:val="24"/>
          <w:lang w:eastAsia="en-GB"/>
        </w:rPr>
        <w:t>. By updating our table in this way, we are unable to see the intermediate steps.</w:t>
      </w:r>
    </w:p>
    <w:p w14:paraId="3B779F7F"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If we tried to run the above transaction again — Alice tries to pay Bob another $10 — it should fail to run because Alice’s account balance is at 0. (The </w:t>
      </w:r>
      <w:r w:rsidRPr="002D379D">
        <w:rPr>
          <w:rFonts w:ascii="var(--bs-font-monospace)" w:eastAsia="Times New Roman" w:hAnsi="var(--bs-font-monospace)" w:cs="Courier New"/>
          <w:color w:val="212529"/>
          <w:sz w:val="21"/>
          <w:szCs w:val="21"/>
          <w:lang w:eastAsia="en-GB"/>
        </w:rPr>
        <w:t>"balance"</w:t>
      </w:r>
      <w:r w:rsidRPr="002D379D">
        <w:rPr>
          <w:rFonts w:ascii="PT Sans" w:eastAsia="Times New Roman" w:hAnsi="PT Sans" w:cs="Times New Roman"/>
          <w:color w:val="212529"/>
          <w:sz w:val="24"/>
          <w:szCs w:val="24"/>
          <w:lang w:eastAsia="en-GB"/>
        </w:rPr>
        <w:t> column in </w:t>
      </w:r>
      <w:r w:rsidRPr="002D379D">
        <w:rPr>
          <w:rFonts w:ascii="var(--bs-font-monospace)" w:eastAsia="Times New Roman" w:hAnsi="var(--bs-font-monospace)" w:cs="Courier New"/>
          <w:color w:val="212529"/>
          <w:sz w:val="21"/>
          <w:szCs w:val="21"/>
          <w:lang w:eastAsia="en-GB"/>
        </w:rPr>
        <w:t>accounts</w:t>
      </w:r>
      <w:r w:rsidRPr="002D379D">
        <w:rPr>
          <w:rFonts w:ascii="PT Sans" w:eastAsia="Times New Roman" w:hAnsi="PT Sans" w:cs="Times New Roman"/>
          <w:color w:val="212529"/>
          <w:sz w:val="24"/>
          <w:szCs w:val="24"/>
          <w:lang w:eastAsia="en-GB"/>
        </w:rPr>
        <w:t xml:space="preserve"> has a check constraint to ensure that it has a non-negative value. We can </w:t>
      </w:r>
      <w:proofErr w:type="gramStart"/>
      <w:r w:rsidRPr="002D379D">
        <w:rPr>
          <w:rFonts w:ascii="PT Sans" w:eastAsia="Times New Roman" w:hAnsi="PT Sans" w:cs="Times New Roman"/>
          <w:color w:val="212529"/>
          <w:sz w:val="24"/>
          <w:szCs w:val="24"/>
          <w:lang w:eastAsia="en-GB"/>
        </w:rPr>
        <w:t>run </w:t>
      </w:r>
      <w:r w:rsidRPr="002D379D">
        <w:rPr>
          <w:rFonts w:ascii="var(--bs-font-monospace)" w:eastAsia="Times New Roman" w:hAnsi="var(--bs-font-monospace)" w:cs="Courier New"/>
          <w:color w:val="212529"/>
          <w:sz w:val="21"/>
          <w:szCs w:val="21"/>
          <w:lang w:eastAsia="en-GB"/>
        </w:rPr>
        <w:t>.schema</w:t>
      </w:r>
      <w:proofErr w:type="gramEnd"/>
      <w:r w:rsidRPr="002D379D">
        <w:rPr>
          <w:rFonts w:ascii="PT Sans" w:eastAsia="Times New Roman" w:hAnsi="PT Sans" w:cs="Times New Roman"/>
          <w:color w:val="212529"/>
          <w:sz w:val="24"/>
          <w:szCs w:val="24"/>
          <w:lang w:eastAsia="en-GB"/>
        </w:rPr>
        <w:t> to check this.)</w:t>
      </w:r>
    </w:p>
    <w:p w14:paraId="772EA3A0" w14:textId="77777777" w:rsidR="002D379D" w:rsidRPr="002D379D" w:rsidRDefault="002D379D" w:rsidP="002D379D">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The way we implement reverting the transaction is using </w:t>
      </w:r>
      <w:r w:rsidRPr="002D379D">
        <w:rPr>
          <w:rFonts w:ascii="var(--bs-font-monospace)" w:eastAsia="Times New Roman" w:hAnsi="var(--bs-font-monospace)" w:cs="Courier New"/>
          <w:color w:val="212529"/>
          <w:sz w:val="21"/>
          <w:szCs w:val="21"/>
          <w:lang w:eastAsia="en-GB"/>
        </w:rPr>
        <w:t>ROLLBACK</w:t>
      </w:r>
      <w:r w:rsidRPr="002D379D">
        <w:rPr>
          <w:rFonts w:ascii="PT Sans" w:eastAsia="Times New Roman" w:hAnsi="PT Sans" w:cs="Times New Roman"/>
          <w:color w:val="212529"/>
          <w:sz w:val="24"/>
          <w:szCs w:val="24"/>
          <w:lang w:eastAsia="en-GB"/>
        </w:rPr>
        <w:t>. Once we begin a transaction and write some SQL statements, if any of them fail, we can end it with a </w:t>
      </w:r>
      <w:r w:rsidRPr="002D379D">
        <w:rPr>
          <w:rFonts w:ascii="var(--bs-font-monospace)" w:eastAsia="Times New Roman" w:hAnsi="var(--bs-font-monospace)" w:cs="Courier New"/>
          <w:color w:val="212529"/>
          <w:sz w:val="21"/>
          <w:szCs w:val="21"/>
          <w:lang w:eastAsia="en-GB"/>
        </w:rPr>
        <w:t>ROLLBACK</w:t>
      </w:r>
      <w:r w:rsidRPr="002D379D">
        <w:rPr>
          <w:rFonts w:ascii="PT Sans" w:eastAsia="Times New Roman" w:hAnsi="PT Sans" w:cs="Times New Roman"/>
          <w:color w:val="212529"/>
          <w:sz w:val="24"/>
          <w:szCs w:val="24"/>
          <w:lang w:eastAsia="en-GB"/>
        </w:rPr>
        <w:t> to revert all values to their pre-transaction state. This helps keep transactions </w:t>
      </w:r>
      <w:r w:rsidRPr="002D379D">
        <w:rPr>
          <w:rFonts w:ascii="PT Sans" w:eastAsia="Times New Roman" w:hAnsi="PT Sans" w:cs="Times New Roman"/>
          <w:b/>
          <w:bCs/>
          <w:color w:val="212529"/>
          <w:sz w:val="24"/>
          <w:szCs w:val="24"/>
          <w:lang w:eastAsia="en-GB"/>
        </w:rPr>
        <w:t>consistent</w:t>
      </w:r>
      <w:r w:rsidRPr="002D379D">
        <w:rPr>
          <w:rFonts w:ascii="PT Sans" w:eastAsia="Times New Roman" w:hAnsi="PT Sans" w:cs="Times New Roman"/>
          <w:color w:val="212529"/>
          <w:sz w:val="24"/>
          <w:szCs w:val="24"/>
          <w:lang w:eastAsia="en-GB"/>
        </w:rPr>
        <w:t>.</w:t>
      </w:r>
    </w:p>
    <w:p w14:paraId="53481ED2"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BEGIN</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212529"/>
          <w:sz w:val="20"/>
          <w:szCs w:val="20"/>
          <w:lang w:eastAsia="en-GB"/>
        </w:rPr>
        <w:t>TRANSACTION;</w:t>
      </w:r>
      <w:proofErr w:type="gramEnd"/>
    </w:p>
    <w:p w14:paraId="10D33522"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UPDATE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"accounts"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10</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666666"/>
          <w:sz w:val="20"/>
          <w:szCs w:val="20"/>
          <w:lang w:eastAsia="en-GB"/>
        </w:rPr>
        <w:t>2</w:t>
      </w:r>
      <w:r w:rsidRPr="002D379D">
        <w:rPr>
          <w:rFonts w:ascii="var(--bs-font-monospace)" w:eastAsia="Times New Roman" w:hAnsi="var(--bs-font-monospace)" w:cs="Courier New"/>
          <w:color w:val="212529"/>
          <w:sz w:val="20"/>
          <w:szCs w:val="20"/>
          <w:lang w:eastAsia="en-GB"/>
        </w:rPr>
        <w:t>;</w:t>
      </w:r>
      <w:proofErr w:type="gramEnd"/>
    </w:p>
    <w:p w14:paraId="11AA20D6"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UPDATE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"accounts"</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SET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"balance"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10</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WHERE</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19177C"/>
          <w:sz w:val="20"/>
          <w:szCs w:val="20"/>
          <w:lang w:eastAsia="en-GB"/>
        </w:rPr>
        <w:t>"id"</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color w:val="666666"/>
          <w:sz w:val="20"/>
          <w:szCs w:val="20"/>
          <w:lang w:eastAsia="en-GB"/>
        </w:rPr>
        <w:t>1</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i/>
          <w:iCs/>
          <w:color w:val="3D7B7B"/>
          <w:sz w:val="20"/>
          <w:szCs w:val="20"/>
          <w:lang w:eastAsia="en-GB"/>
        </w:rPr>
        <w:t>-- Invokes constraint error</w:t>
      </w:r>
    </w:p>
    <w:p w14:paraId="46BA7028"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2D379D">
        <w:rPr>
          <w:rFonts w:ascii="var(--bs-font-monospace)" w:eastAsia="Times New Roman" w:hAnsi="var(--bs-font-monospace)" w:cs="Courier New"/>
          <w:b/>
          <w:bCs/>
          <w:color w:val="008000"/>
          <w:sz w:val="20"/>
          <w:szCs w:val="20"/>
          <w:lang w:eastAsia="en-GB"/>
        </w:rPr>
        <w:t>ROLLBACK</w:t>
      </w:r>
      <w:r w:rsidRPr="002D379D">
        <w:rPr>
          <w:rFonts w:ascii="var(--bs-font-monospace)" w:eastAsia="Times New Roman" w:hAnsi="var(--bs-font-monospace)" w:cs="Courier New"/>
          <w:color w:val="212529"/>
          <w:sz w:val="20"/>
          <w:szCs w:val="20"/>
          <w:lang w:eastAsia="en-GB"/>
        </w:rPr>
        <w:t>;</w:t>
      </w:r>
      <w:proofErr w:type="gramEnd"/>
    </w:p>
    <w:p w14:paraId="3602870D" w14:textId="77777777" w:rsidR="001E6C46" w:rsidRDefault="001E6C46" w:rsidP="002D379D">
      <w:pPr>
        <w:shd w:val="clear" w:color="auto" w:fill="FFFFFF"/>
        <w:spacing w:after="0" w:afterAutospacing="1" w:line="240" w:lineRule="auto"/>
        <w:outlineLvl w:val="2"/>
        <w:rPr>
          <w:rFonts w:ascii="PT Sans" w:eastAsia="Times New Roman" w:hAnsi="PT Sans" w:cs="Times New Roman"/>
          <w:b/>
          <w:bCs/>
          <w:color w:val="0000FF"/>
          <w:sz w:val="27"/>
          <w:szCs w:val="27"/>
          <w:u w:val="single"/>
          <w:lang w:eastAsia="en-GB"/>
        </w:rPr>
      </w:pPr>
    </w:p>
    <w:p w14:paraId="796D9421" w14:textId="7C0DBC6C"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Race Conditions</w:t>
      </w:r>
    </w:p>
    <w:p w14:paraId="7BD8C1E0" w14:textId="77777777" w:rsidR="002D379D" w:rsidRPr="002D379D" w:rsidRDefault="002D379D" w:rsidP="002D379D">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Transactions can help guard against race conditions.</w:t>
      </w:r>
    </w:p>
    <w:p w14:paraId="4592B35F" w14:textId="77777777" w:rsidR="002D379D" w:rsidRPr="002D379D" w:rsidRDefault="002D379D" w:rsidP="002D379D">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A race condition occurs when multiple entities simultaneously access and make decisions based on a shared value, potentially causing inconsistencies in the database. Unresolved race conditions can be exploited by hackers to manipulate the database.</w:t>
      </w:r>
    </w:p>
    <w:p w14:paraId="27F82D3D" w14:textId="77777777" w:rsidR="002D379D" w:rsidRPr="002D379D" w:rsidRDefault="002D379D" w:rsidP="002D379D">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In the lecture, an example of a race condition is discussed wherein two users working together can exploit momentary inconsistencies in the database to rob the bank.</w:t>
      </w:r>
    </w:p>
    <w:p w14:paraId="76EC3BF2" w14:textId="77777777" w:rsidR="002D379D" w:rsidRPr="002D379D" w:rsidRDefault="002D379D" w:rsidP="002D379D">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However, transactions are processed in </w:t>
      </w:r>
      <w:r w:rsidRPr="002D379D">
        <w:rPr>
          <w:rFonts w:ascii="PT Sans" w:eastAsia="Times New Roman" w:hAnsi="PT Sans" w:cs="Times New Roman"/>
          <w:b/>
          <w:bCs/>
          <w:color w:val="212529"/>
          <w:sz w:val="24"/>
          <w:szCs w:val="24"/>
          <w:lang w:eastAsia="en-GB"/>
        </w:rPr>
        <w:t>isolation</w:t>
      </w:r>
      <w:r w:rsidRPr="002D379D">
        <w:rPr>
          <w:rFonts w:ascii="PT Sans" w:eastAsia="Times New Roman" w:hAnsi="PT Sans" w:cs="Times New Roman"/>
          <w:color w:val="212529"/>
          <w:sz w:val="24"/>
          <w:szCs w:val="24"/>
          <w:lang w:eastAsia="en-GB"/>
        </w:rPr>
        <w:t> to avoid the inconsistencies in the first place. Each transaction dealing with similar data from our database will be processed sequentially. This helps prevent the inconsistencies that an adversarial attack can exploit.</w:t>
      </w:r>
    </w:p>
    <w:p w14:paraId="5FC4BB5B" w14:textId="77777777" w:rsidR="002D379D" w:rsidRPr="002D379D" w:rsidRDefault="002D379D" w:rsidP="002D379D">
      <w:pPr>
        <w:numPr>
          <w:ilvl w:val="0"/>
          <w:numId w:val="1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To make transactions sequential, SQLite and other database management systems use </w:t>
      </w:r>
      <w:r w:rsidRPr="002D379D">
        <w:rPr>
          <w:rFonts w:ascii="PT Sans" w:eastAsia="Times New Roman" w:hAnsi="PT Sans" w:cs="Times New Roman"/>
          <w:b/>
          <w:bCs/>
          <w:color w:val="212529"/>
          <w:sz w:val="24"/>
          <w:szCs w:val="24"/>
          <w:lang w:eastAsia="en-GB"/>
        </w:rPr>
        <w:t>locks</w:t>
      </w:r>
      <w:r w:rsidRPr="002D379D">
        <w:rPr>
          <w:rFonts w:ascii="PT Sans" w:eastAsia="Times New Roman" w:hAnsi="PT Sans" w:cs="Times New Roman"/>
          <w:color w:val="212529"/>
          <w:sz w:val="24"/>
          <w:szCs w:val="24"/>
          <w:lang w:eastAsia="en-GB"/>
        </w:rPr>
        <w:t> on databases. A table in a database could be in a few different states:</w:t>
      </w:r>
    </w:p>
    <w:p w14:paraId="1954896C" w14:textId="77777777" w:rsidR="002D379D" w:rsidRPr="002D379D" w:rsidRDefault="002D379D" w:rsidP="002D379D">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lastRenderedPageBreak/>
        <w:t>UNLOCKED</w:t>
      </w:r>
      <w:r w:rsidRPr="002D379D">
        <w:rPr>
          <w:rFonts w:ascii="PT Sans" w:eastAsia="Times New Roman" w:hAnsi="PT Sans" w:cs="Times New Roman"/>
          <w:color w:val="212529"/>
          <w:sz w:val="24"/>
          <w:szCs w:val="24"/>
          <w:lang w:eastAsia="en-GB"/>
        </w:rPr>
        <w:t>: this is the default state when no user is accessing the database,</w:t>
      </w:r>
    </w:p>
    <w:p w14:paraId="5B28B545" w14:textId="77777777" w:rsidR="002D379D" w:rsidRPr="002D379D" w:rsidRDefault="002D379D" w:rsidP="002D379D">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SHARED</w:t>
      </w:r>
      <w:r w:rsidRPr="002D379D">
        <w:rPr>
          <w:rFonts w:ascii="PT Sans" w:eastAsia="Times New Roman" w:hAnsi="PT Sans" w:cs="Times New Roman"/>
          <w:color w:val="212529"/>
          <w:sz w:val="24"/>
          <w:szCs w:val="24"/>
          <w:lang w:eastAsia="en-GB"/>
        </w:rPr>
        <w:t>: when a transaction is reading data from the database, it obtains shared lock that allows other transactions to read simultaneously from the database,</w:t>
      </w:r>
    </w:p>
    <w:p w14:paraId="43BF0B62" w14:textId="77777777" w:rsidR="002D379D" w:rsidRDefault="002D379D" w:rsidP="002D379D">
      <w:pPr>
        <w:numPr>
          <w:ilvl w:val="1"/>
          <w:numId w:val="1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b/>
          <w:bCs/>
          <w:color w:val="212529"/>
          <w:sz w:val="24"/>
          <w:szCs w:val="24"/>
          <w:lang w:eastAsia="en-GB"/>
        </w:rPr>
        <w:t>EXCLUSIVE</w:t>
      </w:r>
      <w:r w:rsidRPr="002D379D">
        <w:rPr>
          <w:rFonts w:ascii="PT Sans" w:eastAsia="Times New Roman" w:hAnsi="PT Sans" w:cs="Times New Roman"/>
          <w:color w:val="212529"/>
          <w:sz w:val="24"/>
          <w:szCs w:val="24"/>
          <w:lang w:eastAsia="en-GB"/>
        </w:rPr>
        <w:t>: if a transaction needs to write or update data, it obtains an exclusive lock on the database that does not allow other transactions to occur at the same time (not even a read)</w:t>
      </w:r>
    </w:p>
    <w:p w14:paraId="2021049C" w14:textId="77777777" w:rsidR="001E6C46" w:rsidRPr="002D379D" w:rsidRDefault="001E6C46" w:rsidP="002D379D">
      <w:pPr>
        <w:numPr>
          <w:ilvl w:val="1"/>
          <w:numId w:val="17"/>
        </w:numPr>
        <w:shd w:val="clear" w:color="auto" w:fill="FFFFFF"/>
        <w:spacing w:before="100" w:beforeAutospacing="1" w:after="0" w:line="240" w:lineRule="auto"/>
        <w:rPr>
          <w:rFonts w:ascii="PT Sans" w:eastAsia="Times New Roman" w:hAnsi="PT Sans" w:cs="Times New Roman"/>
          <w:color w:val="212529"/>
          <w:sz w:val="24"/>
          <w:szCs w:val="24"/>
          <w:lang w:eastAsia="en-GB"/>
        </w:rPr>
      </w:pPr>
    </w:p>
    <w:p w14:paraId="132476FC" w14:textId="2548C0CB" w:rsidR="002D379D" w:rsidRPr="002D379D" w:rsidRDefault="002D379D" w:rsidP="002D379D">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2D379D">
        <w:rPr>
          <w:rFonts w:ascii="PT Sans" w:eastAsia="Times New Roman" w:hAnsi="PT Sans" w:cs="Times New Roman"/>
          <w:b/>
          <w:bCs/>
          <w:color w:val="0000FF"/>
          <w:sz w:val="27"/>
          <w:szCs w:val="27"/>
          <w:u w:val="single"/>
          <w:lang w:eastAsia="en-GB"/>
        </w:rPr>
        <w:t>Questions</w:t>
      </w:r>
    </w:p>
    <w:p w14:paraId="78F566DA"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How do we decide when a transaction can get an exclusive lock? How do we prioritize different kinds of transactions?</w:t>
      </w:r>
    </w:p>
    <w:p w14:paraId="7977BA12" w14:textId="77777777" w:rsidR="002D379D" w:rsidRPr="002D379D" w:rsidRDefault="002D379D" w:rsidP="002D379D">
      <w:pPr>
        <w:numPr>
          <w:ilvl w:val="0"/>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Different algorithms could be used to make these decisions. For example, we could always choose the transaction that came first. If an exclusive transaction is needed, no other transaction can run at the same time, which is a necessary downside to ensure consistency of the table.</w:t>
      </w:r>
    </w:p>
    <w:p w14:paraId="012A2E91" w14:textId="77777777" w:rsidR="002D379D" w:rsidRPr="002D379D" w:rsidRDefault="002D379D" w:rsidP="002D379D">
      <w:pPr>
        <w:shd w:val="clear" w:color="auto" w:fill="FFFFFF"/>
        <w:spacing w:after="100" w:line="240" w:lineRule="auto"/>
        <w:rPr>
          <w:rFonts w:ascii="PT Sans" w:eastAsia="Times New Roman" w:hAnsi="PT Sans" w:cs="Times New Roman"/>
          <w:sz w:val="24"/>
          <w:szCs w:val="24"/>
          <w:lang w:eastAsia="en-GB"/>
        </w:rPr>
      </w:pPr>
      <w:r w:rsidRPr="002D379D">
        <w:rPr>
          <w:rFonts w:ascii="PT Sans" w:eastAsia="Times New Roman" w:hAnsi="PT Sans" w:cs="Times New Roman"/>
          <w:sz w:val="24"/>
          <w:szCs w:val="24"/>
          <w:lang w:eastAsia="en-GB"/>
        </w:rPr>
        <w:t xml:space="preserve">What is the granularity of locking? Do we lock a database, a </w:t>
      </w:r>
      <w:proofErr w:type="gramStart"/>
      <w:r w:rsidRPr="002D379D">
        <w:rPr>
          <w:rFonts w:ascii="PT Sans" w:eastAsia="Times New Roman" w:hAnsi="PT Sans" w:cs="Times New Roman"/>
          <w:sz w:val="24"/>
          <w:szCs w:val="24"/>
          <w:lang w:eastAsia="en-GB"/>
        </w:rPr>
        <w:t>table</w:t>
      </w:r>
      <w:proofErr w:type="gramEnd"/>
      <w:r w:rsidRPr="002D379D">
        <w:rPr>
          <w:rFonts w:ascii="PT Sans" w:eastAsia="Times New Roman" w:hAnsi="PT Sans" w:cs="Times New Roman"/>
          <w:sz w:val="24"/>
          <w:szCs w:val="24"/>
          <w:lang w:eastAsia="en-GB"/>
        </w:rPr>
        <w:t xml:space="preserve"> or a row of a table?</w:t>
      </w:r>
    </w:p>
    <w:p w14:paraId="4A49250D" w14:textId="77777777" w:rsidR="002D379D" w:rsidRPr="002D379D" w:rsidRDefault="002D379D" w:rsidP="002D379D">
      <w:pPr>
        <w:numPr>
          <w:ilvl w:val="0"/>
          <w:numId w:val="19"/>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This depends on the DBMS. In SQLite, we can </w:t>
      </w:r>
      <w:proofErr w:type="gramStart"/>
      <w:r w:rsidRPr="002D379D">
        <w:rPr>
          <w:rFonts w:ascii="PT Sans" w:eastAsia="Times New Roman" w:hAnsi="PT Sans" w:cs="Times New Roman"/>
          <w:color w:val="212529"/>
          <w:sz w:val="24"/>
          <w:szCs w:val="24"/>
          <w:lang w:eastAsia="en-GB"/>
        </w:rPr>
        <w:t>actually do</w:t>
      </w:r>
      <w:proofErr w:type="gramEnd"/>
      <w:r w:rsidRPr="002D379D">
        <w:rPr>
          <w:rFonts w:ascii="PT Sans" w:eastAsia="Times New Roman" w:hAnsi="PT Sans" w:cs="Times New Roman"/>
          <w:color w:val="212529"/>
          <w:sz w:val="24"/>
          <w:szCs w:val="24"/>
          <w:lang w:eastAsia="en-GB"/>
        </w:rPr>
        <w:t xml:space="preserve"> this by running an exclusive transaction as below:</w:t>
      </w:r>
    </w:p>
    <w:p w14:paraId="731F3C49" w14:textId="77777777" w:rsidR="002D379D" w:rsidRPr="002D379D" w:rsidRDefault="002D379D" w:rsidP="00B17295">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2D379D">
        <w:rPr>
          <w:rFonts w:ascii="var(--bs-font-monospace)" w:eastAsia="Times New Roman" w:hAnsi="var(--bs-font-monospace)" w:cs="Courier New"/>
          <w:b/>
          <w:bCs/>
          <w:color w:val="008000"/>
          <w:sz w:val="20"/>
          <w:szCs w:val="20"/>
          <w:lang w:eastAsia="en-GB"/>
        </w:rPr>
        <w:t>BEGIN</w:t>
      </w:r>
      <w:r w:rsidRPr="002D379D">
        <w:rPr>
          <w:rFonts w:ascii="var(--bs-font-monospace)" w:eastAsia="Times New Roman" w:hAnsi="var(--bs-font-monospace)" w:cs="Courier New"/>
          <w:color w:val="212529"/>
          <w:sz w:val="20"/>
          <w:szCs w:val="20"/>
          <w:lang w:eastAsia="en-GB"/>
        </w:rPr>
        <w:t xml:space="preserve"> </w:t>
      </w:r>
      <w:r w:rsidRPr="002D379D">
        <w:rPr>
          <w:rFonts w:ascii="var(--bs-font-monospace)" w:eastAsia="Times New Roman" w:hAnsi="var(--bs-font-monospace)" w:cs="Courier New"/>
          <w:b/>
          <w:bCs/>
          <w:color w:val="008000"/>
          <w:sz w:val="20"/>
          <w:szCs w:val="20"/>
          <w:lang w:eastAsia="en-GB"/>
        </w:rPr>
        <w:t>EXCLUSIVE</w:t>
      </w:r>
      <w:r w:rsidRPr="002D379D">
        <w:rPr>
          <w:rFonts w:ascii="var(--bs-font-monospace)" w:eastAsia="Times New Roman" w:hAnsi="var(--bs-font-monospace)" w:cs="Courier New"/>
          <w:color w:val="212529"/>
          <w:sz w:val="20"/>
          <w:szCs w:val="20"/>
          <w:lang w:eastAsia="en-GB"/>
        </w:rPr>
        <w:t xml:space="preserve"> </w:t>
      </w:r>
      <w:proofErr w:type="gramStart"/>
      <w:r w:rsidRPr="002D379D">
        <w:rPr>
          <w:rFonts w:ascii="var(--bs-font-monospace)" w:eastAsia="Times New Roman" w:hAnsi="var(--bs-font-monospace)" w:cs="Courier New"/>
          <w:color w:val="212529"/>
          <w:sz w:val="20"/>
          <w:szCs w:val="20"/>
          <w:lang w:eastAsia="en-GB"/>
        </w:rPr>
        <w:t>TRANSACTION;</w:t>
      </w:r>
      <w:proofErr w:type="gramEnd"/>
    </w:p>
    <w:p w14:paraId="1058BCA6" w14:textId="77777777" w:rsidR="002D379D" w:rsidRPr="002D379D" w:rsidRDefault="002D379D" w:rsidP="002D379D">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 xml:space="preserve">If we do not complete this transaction </w:t>
      </w:r>
      <w:proofErr w:type="gramStart"/>
      <w:r w:rsidRPr="002D379D">
        <w:rPr>
          <w:rFonts w:ascii="PT Sans" w:eastAsia="Times New Roman" w:hAnsi="PT Sans" w:cs="Times New Roman"/>
          <w:color w:val="212529"/>
          <w:sz w:val="24"/>
          <w:szCs w:val="24"/>
          <w:lang w:eastAsia="en-GB"/>
        </w:rPr>
        <w:t>now, and</w:t>
      </w:r>
      <w:proofErr w:type="gramEnd"/>
      <w:r w:rsidRPr="002D379D">
        <w:rPr>
          <w:rFonts w:ascii="PT Sans" w:eastAsia="Times New Roman" w:hAnsi="PT Sans" w:cs="Times New Roman"/>
          <w:color w:val="212529"/>
          <w:sz w:val="24"/>
          <w:szCs w:val="24"/>
          <w:lang w:eastAsia="en-GB"/>
        </w:rPr>
        <w:t xml:space="preserve"> try to connect to the database through a different terminal to read from the table, we will get an error that the database is locked! This, of course, is a very coarse way of locking because it locks the entire database. Because SQLite is coarse in this manner, it has a module for prioritizing transactions and making sure an exclusive lock is obtained only for the shortest necessary duration.</w:t>
      </w:r>
    </w:p>
    <w:p w14:paraId="3749F729" w14:textId="54D2DA80" w:rsidR="002D379D" w:rsidRPr="002D379D" w:rsidRDefault="002D379D" w:rsidP="002D379D">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2D379D">
        <w:rPr>
          <w:rFonts w:ascii="PT Sans" w:eastAsia="Times New Roman" w:hAnsi="PT Sans" w:cs="Times New Roman"/>
          <w:b/>
          <w:bCs/>
          <w:color w:val="0000FF"/>
          <w:sz w:val="36"/>
          <w:szCs w:val="36"/>
          <w:u w:val="single"/>
          <w:lang w:eastAsia="en-GB"/>
        </w:rPr>
        <w:t>Fin</w:t>
      </w:r>
    </w:p>
    <w:p w14:paraId="2B9BA4FB" w14:textId="77777777" w:rsidR="002D379D" w:rsidRPr="002D379D" w:rsidRDefault="002D379D" w:rsidP="002D379D">
      <w:pPr>
        <w:numPr>
          <w:ilvl w:val="0"/>
          <w:numId w:val="2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2D379D">
        <w:rPr>
          <w:rFonts w:ascii="PT Sans" w:eastAsia="Times New Roman" w:hAnsi="PT Sans" w:cs="Times New Roman"/>
          <w:color w:val="212529"/>
          <w:sz w:val="24"/>
          <w:szCs w:val="24"/>
          <w:lang w:eastAsia="en-GB"/>
        </w:rPr>
        <w:t>This brings us to the conclusion of Lecture 5 about Optimizing in SQL!</w:t>
      </w:r>
    </w:p>
    <w:p w14:paraId="762286EF" w14:textId="77777777" w:rsidR="002321BD" w:rsidRDefault="002321BD"/>
    <w:sectPr w:rsidR="002321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var(--bs-font-monospa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4353"/>
    <w:multiLevelType w:val="multilevel"/>
    <w:tmpl w:val="083C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F2940"/>
    <w:multiLevelType w:val="multilevel"/>
    <w:tmpl w:val="6266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2B2227"/>
    <w:multiLevelType w:val="multilevel"/>
    <w:tmpl w:val="D36ED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F2E61"/>
    <w:multiLevelType w:val="multilevel"/>
    <w:tmpl w:val="1206D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22AC4"/>
    <w:multiLevelType w:val="multilevel"/>
    <w:tmpl w:val="BC1CE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4043A"/>
    <w:multiLevelType w:val="multilevel"/>
    <w:tmpl w:val="8468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85F12"/>
    <w:multiLevelType w:val="multilevel"/>
    <w:tmpl w:val="00784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22388D"/>
    <w:multiLevelType w:val="multilevel"/>
    <w:tmpl w:val="8A2E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42E79"/>
    <w:multiLevelType w:val="multilevel"/>
    <w:tmpl w:val="1FA0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12A94"/>
    <w:multiLevelType w:val="multilevel"/>
    <w:tmpl w:val="76EEF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D03E1F"/>
    <w:multiLevelType w:val="multilevel"/>
    <w:tmpl w:val="D786A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824B82"/>
    <w:multiLevelType w:val="multilevel"/>
    <w:tmpl w:val="EC52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F86611"/>
    <w:multiLevelType w:val="multilevel"/>
    <w:tmpl w:val="E0DAA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405846"/>
    <w:multiLevelType w:val="multilevel"/>
    <w:tmpl w:val="88E2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B37DD6"/>
    <w:multiLevelType w:val="multilevel"/>
    <w:tmpl w:val="BF94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CE116D"/>
    <w:multiLevelType w:val="multilevel"/>
    <w:tmpl w:val="8962F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974D63"/>
    <w:multiLevelType w:val="multilevel"/>
    <w:tmpl w:val="41745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5B4BEE"/>
    <w:multiLevelType w:val="multilevel"/>
    <w:tmpl w:val="81287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CB207B"/>
    <w:multiLevelType w:val="multilevel"/>
    <w:tmpl w:val="AA8A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213180">
    <w:abstractNumId w:val="16"/>
  </w:num>
  <w:num w:numId="2" w16cid:durableId="1386101994">
    <w:abstractNumId w:val="14"/>
  </w:num>
  <w:num w:numId="3" w16cid:durableId="2028481048">
    <w:abstractNumId w:val="6"/>
  </w:num>
  <w:num w:numId="4" w16cid:durableId="1698040536">
    <w:abstractNumId w:val="15"/>
  </w:num>
  <w:num w:numId="5" w16cid:durableId="667099885">
    <w:abstractNumId w:val="1"/>
  </w:num>
  <w:num w:numId="6" w16cid:durableId="971977975">
    <w:abstractNumId w:val="3"/>
  </w:num>
  <w:num w:numId="7" w16cid:durableId="766927049">
    <w:abstractNumId w:val="3"/>
    <w:lvlOverride w:ilvl="1">
      <w:lvl w:ilvl="1">
        <w:numFmt w:val="decimal"/>
        <w:lvlText w:val="%2."/>
        <w:lvlJc w:val="left"/>
      </w:lvl>
    </w:lvlOverride>
  </w:num>
  <w:num w:numId="8" w16cid:durableId="1124075847">
    <w:abstractNumId w:val="9"/>
  </w:num>
  <w:num w:numId="9" w16cid:durableId="1293710744">
    <w:abstractNumId w:val="5"/>
  </w:num>
  <w:num w:numId="10" w16cid:durableId="776146254">
    <w:abstractNumId w:val="7"/>
  </w:num>
  <w:num w:numId="11" w16cid:durableId="1465274608">
    <w:abstractNumId w:val="0"/>
  </w:num>
  <w:num w:numId="12" w16cid:durableId="939680210">
    <w:abstractNumId w:val="11"/>
  </w:num>
  <w:num w:numId="13" w16cid:durableId="748161357">
    <w:abstractNumId w:val="8"/>
  </w:num>
  <w:num w:numId="14" w16cid:durableId="943801648">
    <w:abstractNumId w:val="13"/>
  </w:num>
  <w:num w:numId="15" w16cid:durableId="1638797591">
    <w:abstractNumId w:val="17"/>
  </w:num>
  <w:num w:numId="16" w16cid:durableId="500000120">
    <w:abstractNumId w:val="12"/>
  </w:num>
  <w:num w:numId="17" w16cid:durableId="1052343541">
    <w:abstractNumId w:val="2"/>
  </w:num>
  <w:num w:numId="18" w16cid:durableId="449669800">
    <w:abstractNumId w:val="18"/>
  </w:num>
  <w:num w:numId="19" w16cid:durableId="2015645159">
    <w:abstractNumId w:val="10"/>
  </w:num>
  <w:num w:numId="20" w16cid:durableId="2121753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3C9"/>
    <w:rsid w:val="001E6C46"/>
    <w:rsid w:val="002321BD"/>
    <w:rsid w:val="002D379D"/>
    <w:rsid w:val="009F73C9"/>
    <w:rsid w:val="00B17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CCBF"/>
  <w15:chartTrackingRefBased/>
  <w15:docId w15:val="{E0069D60-D82E-419E-B281-7999BFEF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F7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F73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3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3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3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3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3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3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3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F73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F73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3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3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3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3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3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3C9"/>
    <w:rPr>
      <w:rFonts w:eastAsiaTheme="majorEastAsia" w:cstheme="majorBidi"/>
      <w:color w:val="272727" w:themeColor="text1" w:themeTint="D8"/>
    </w:rPr>
  </w:style>
  <w:style w:type="paragraph" w:styleId="Title">
    <w:name w:val="Title"/>
    <w:basedOn w:val="Normal"/>
    <w:next w:val="Normal"/>
    <w:link w:val="TitleChar"/>
    <w:uiPriority w:val="10"/>
    <w:qFormat/>
    <w:rsid w:val="009F7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3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3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3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3C9"/>
    <w:pPr>
      <w:spacing w:before="160"/>
      <w:jc w:val="center"/>
    </w:pPr>
    <w:rPr>
      <w:i/>
      <w:iCs/>
      <w:color w:val="404040" w:themeColor="text1" w:themeTint="BF"/>
    </w:rPr>
  </w:style>
  <w:style w:type="character" w:customStyle="1" w:styleId="QuoteChar">
    <w:name w:val="Quote Char"/>
    <w:basedOn w:val="DefaultParagraphFont"/>
    <w:link w:val="Quote"/>
    <w:uiPriority w:val="29"/>
    <w:rsid w:val="009F73C9"/>
    <w:rPr>
      <w:i/>
      <w:iCs/>
      <w:color w:val="404040" w:themeColor="text1" w:themeTint="BF"/>
    </w:rPr>
  </w:style>
  <w:style w:type="paragraph" w:styleId="ListParagraph">
    <w:name w:val="List Paragraph"/>
    <w:basedOn w:val="Normal"/>
    <w:uiPriority w:val="34"/>
    <w:qFormat/>
    <w:rsid w:val="009F73C9"/>
    <w:pPr>
      <w:ind w:left="720"/>
      <w:contextualSpacing/>
    </w:pPr>
  </w:style>
  <w:style w:type="character" w:styleId="IntenseEmphasis">
    <w:name w:val="Intense Emphasis"/>
    <w:basedOn w:val="DefaultParagraphFont"/>
    <w:uiPriority w:val="21"/>
    <w:qFormat/>
    <w:rsid w:val="009F73C9"/>
    <w:rPr>
      <w:i/>
      <w:iCs/>
      <w:color w:val="0F4761" w:themeColor="accent1" w:themeShade="BF"/>
    </w:rPr>
  </w:style>
  <w:style w:type="paragraph" w:styleId="IntenseQuote">
    <w:name w:val="Intense Quote"/>
    <w:basedOn w:val="Normal"/>
    <w:next w:val="Normal"/>
    <w:link w:val="IntenseQuoteChar"/>
    <w:uiPriority w:val="30"/>
    <w:qFormat/>
    <w:rsid w:val="009F7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3C9"/>
    <w:rPr>
      <w:i/>
      <w:iCs/>
      <w:color w:val="0F4761" w:themeColor="accent1" w:themeShade="BF"/>
    </w:rPr>
  </w:style>
  <w:style w:type="character" w:styleId="IntenseReference">
    <w:name w:val="Intense Reference"/>
    <w:basedOn w:val="DefaultParagraphFont"/>
    <w:uiPriority w:val="32"/>
    <w:qFormat/>
    <w:rsid w:val="009F73C9"/>
    <w:rPr>
      <w:b/>
      <w:bCs/>
      <w:smallCaps/>
      <w:color w:val="0F4761" w:themeColor="accent1" w:themeShade="BF"/>
      <w:spacing w:val="5"/>
    </w:rPr>
  </w:style>
  <w:style w:type="character" w:styleId="Hyperlink">
    <w:name w:val="Hyperlink"/>
    <w:basedOn w:val="DefaultParagraphFont"/>
    <w:uiPriority w:val="99"/>
    <w:semiHidden/>
    <w:unhideWhenUsed/>
    <w:rsid w:val="002D379D"/>
    <w:rPr>
      <w:color w:val="0000FF"/>
      <w:u w:val="single"/>
    </w:rPr>
  </w:style>
  <w:style w:type="paragraph" w:styleId="NormalWeb">
    <w:name w:val="Normal (Web)"/>
    <w:basedOn w:val="Normal"/>
    <w:uiPriority w:val="99"/>
    <w:semiHidden/>
    <w:unhideWhenUsed/>
    <w:rsid w:val="002D379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50">
    <w:name w:val="w-50"/>
    <w:basedOn w:val="Normal"/>
    <w:rsid w:val="002D379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2D379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2D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D379D"/>
    <w:rPr>
      <w:rFonts w:ascii="Courier New" w:eastAsia="Times New Roman" w:hAnsi="Courier New" w:cs="Courier New"/>
      <w:sz w:val="20"/>
      <w:szCs w:val="20"/>
      <w:lang w:eastAsia="en-GB"/>
    </w:rPr>
  </w:style>
  <w:style w:type="character" w:customStyle="1" w:styleId="k">
    <w:name w:val="k"/>
    <w:basedOn w:val="DefaultParagraphFont"/>
    <w:rsid w:val="002D379D"/>
  </w:style>
  <w:style w:type="character" w:customStyle="1" w:styleId="o">
    <w:name w:val="o"/>
    <w:basedOn w:val="DefaultParagraphFont"/>
    <w:rsid w:val="002D379D"/>
  </w:style>
  <w:style w:type="character" w:customStyle="1" w:styleId="nv">
    <w:name w:val="nv"/>
    <w:basedOn w:val="DefaultParagraphFont"/>
    <w:rsid w:val="002D379D"/>
  </w:style>
  <w:style w:type="character" w:customStyle="1" w:styleId="mi">
    <w:name w:val="mi"/>
    <w:basedOn w:val="DefaultParagraphFont"/>
    <w:rsid w:val="002D379D"/>
  </w:style>
  <w:style w:type="character" w:customStyle="1" w:styleId="p">
    <w:name w:val="p"/>
    <w:basedOn w:val="DefaultParagraphFont"/>
    <w:rsid w:val="002D379D"/>
  </w:style>
  <w:style w:type="character" w:customStyle="1" w:styleId="s1">
    <w:name w:val="s1"/>
    <w:basedOn w:val="DefaultParagraphFont"/>
    <w:rsid w:val="002D379D"/>
  </w:style>
  <w:style w:type="character" w:styleId="Strong">
    <w:name w:val="Strong"/>
    <w:basedOn w:val="DefaultParagraphFont"/>
    <w:uiPriority w:val="22"/>
    <w:qFormat/>
    <w:rsid w:val="002D379D"/>
    <w:rPr>
      <w:b/>
      <w:bCs/>
    </w:rPr>
  </w:style>
  <w:style w:type="character" w:styleId="Emphasis">
    <w:name w:val="Emphasis"/>
    <w:basedOn w:val="DefaultParagraphFont"/>
    <w:uiPriority w:val="20"/>
    <w:qFormat/>
    <w:rsid w:val="002D379D"/>
    <w:rPr>
      <w:i/>
      <w:iCs/>
    </w:rPr>
  </w:style>
  <w:style w:type="character" w:customStyle="1" w:styleId="n">
    <w:name w:val="n"/>
    <w:basedOn w:val="DefaultParagraphFont"/>
    <w:rsid w:val="002D379D"/>
  </w:style>
  <w:style w:type="character" w:customStyle="1" w:styleId="c1">
    <w:name w:val="c1"/>
    <w:basedOn w:val="DefaultParagraphFont"/>
    <w:rsid w:val="002D3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6350">
      <w:bodyDiv w:val="1"/>
      <w:marLeft w:val="0"/>
      <w:marRight w:val="0"/>
      <w:marTop w:val="0"/>
      <w:marBottom w:val="0"/>
      <w:divBdr>
        <w:top w:val="none" w:sz="0" w:space="0" w:color="auto"/>
        <w:left w:val="none" w:sz="0" w:space="0" w:color="auto"/>
        <w:bottom w:val="none" w:sz="0" w:space="0" w:color="auto"/>
        <w:right w:val="none" w:sz="0" w:space="0" w:color="auto"/>
      </w:divBdr>
      <w:divsChild>
        <w:div w:id="302080037">
          <w:marLeft w:val="0"/>
          <w:marRight w:val="0"/>
          <w:marTop w:val="0"/>
          <w:marBottom w:val="0"/>
          <w:divBdr>
            <w:top w:val="none" w:sz="0" w:space="0" w:color="auto"/>
            <w:left w:val="none" w:sz="0" w:space="0" w:color="auto"/>
            <w:bottom w:val="none" w:sz="0" w:space="0" w:color="auto"/>
            <w:right w:val="none" w:sz="0" w:space="0" w:color="auto"/>
          </w:divBdr>
          <w:divsChild>
            <w:div w:id="536889997">
              <w:marLeft w:val="0"/>
              <w:marRight w:val="0"/>
              <w:marTop w:val="0"/>
              <w:marBottom w:val="0"/>
              <w:divBdr>
                <w:top w:val="none" w:sz="0" w:space="0" w:color="auto"/>
                <w:left w:val="none" w:sz="0" w:space="0" w:color="auto"/>
                <w:bottom w:val="none" w:sz="0" w:space="0" w:color="auto"/>
                <w:right w:val="none" w:sz="0" w:space="0" w:color="auto"/>
              </w:divBdr>
            </w:div>
          </w:divsChild>
        </w:div>
        <w:div w:id="1813979019">
          <w:marLeft w:val="0"/>
          <w:marRight w:val="0"/>
          <w:marTop w:val="0"/>
          <w:marBottom w:val="0"/>
          <w:divBdr>
            <w:top w:val="none" w:sz="0" w:space="0" w:color="auto"/>
            <w:left w:val="none" w:sz="0" w:space="0" w:color="auto"/>
            <w:bottom w:val="none" w:sz="0" w:space="0" w:color="auto"/>
            <w:right w:val="none" w:sz="0" w:space="0" w:color="auto"/>
          </w:divBdr>
          <w:divsChild>
            <w:div w:id="290088062">
              <w:marLeft w:val="0"/>
              <w:marRight w:val="0"/>
              <w:marTop w:val="0"/>
              <w:marBottom w:val="0"/>
              <w:divBdr>
                <w:top w:val="none" w:sz="0" w:space="0" w:color="auto"/>
                <w:left w:val="none" w:sz="0" w:space="0" w:color="auto"/>
                <w:bottom w:val="none" w:sz="0" w:space="0" w:color="auto"/>
                <w:right w:val="none" w:sz="0" w:space="0" w:color="auto"/>
              </w:divBdr>
            </w:div>
          </w:divsChild>
        </w:div>
        <w:div w:id="1310093095">
          <w:marLeft w:val="0"/>
          <w:marRight w:val="0"/>
          <w:marTop w:val="0"/>
          <w:marBottom w:val="0"/>
          <w:divBdr>
            <w:top w:val="none" w:sz="0" w:space="0" w:color="auto"/>
            <w:left w:val="none" w:sz="0" w:space="0" w:color="auto"/>
            <w:bottom w:val="none" w:sz="0" w:space="0" w:color="auto"/>
            <w:right w:val="none" w:sz="0" w:space="0" w:color="auto"/>
          </w:divBdr>
          <w:divsChild>
            <w:div w:id="540752679">
              <w:marLeft w:val="0"/>
              <w:marRight w:val="0"/>
              <w:marTop w:val="0"/>
              <w:marBottom w:val="0"/>
              <w:divBdr>
                <w:top w:val="none" w:sz="0" w:space="0" w:color="auto"/>
                <w:left w:val="none" w:sz="0" w:space="0" w:color="auto"/>
                <w:bottom w:val="none" w:sz="0" w:space="0" w:color="auto"/>
                <w:right w:val="none" w:sz="0" w:space="0" w:color="auto"/>
              </w:divBdr>
            </w:div>
          </w:divsChild>
        </w:div>
        <w:div w:id="110708807">
          <w:marLeft w:val="0"/>
          <w:marRight w:val="0"/>
          <w:marTop w:val="0"/>
          <w:marBottom w:val="0"/>
          <w:divBdr>
            <w:top w:val="none" w:sz="0" w:space="0" w:color="auto"/>
            <w:left w:val="none" w:sz="0" w:space="0" w:color="auto"/>
            <w:bottom w:val="none" w:sz="0" w:space="0" w:color="auto"/>
            <w:right w:val="none" w:sz="0" w:space="0" w:color="auto"/>
          </w:divBdr>
          <w:divsChild>
            <w:div w:id="1427917566">
              <w:marLeft w:val="0"/>
              <w:marRight w:val="0"/>
              <w:marTop w:val="0"/>
              <w:marBottom w:val="0"/>
              <w:divBdr>
                <w:top w:val="none" w:sz="0" w:space="0" w:color="auto"/>
                <w:left w:val="none" w:sz="0" w:space="0" w:color="auto"/>
                <w:bottom w:val="none" w:sz="0" w:space="0" w:color="auto"/>
                <w:right w:val="none" w:sz="0" w:space="0" w:color="auto"/>
              </w:divBdr>
            </w:div>
          </w:divsChild>
        </w:div>
        <w:div w:id="1794862654">
          <w:blockQuote w:val="1"/>
          <w:marLeft w:val="720"/>
          <w:marRight w:val="720"/>
          <w:marTop w:val="100"/>
          <w:marBottom w:val="100"/>
          <w:divBdr>
            <w:top w:val="none" w:sz="0" w:space="0" w:color="auto"/>
            <w:left w:val="single" w:sz="36" w:space="0" w:color="auto"/>
            <w:bottom w:val="none" w:sz="0" w:space="0" w:color="auto"/>
            <w:right w:val="none" w:sz="0" w:space="0" w:color="auto"/>
          </w:divBdr>
        </w:div>
        <w:div w:id="801078094">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663122828">
          <w:marLeft w:val="0"/>
          <w:marRight w:val="0"/>
          <w:marTop w:val="0"/>
          <w:marBottom w:val="0"/>
          <w:divBdr>
            <w:top w:val="none" w:sz="0" w:space="0" w:color="auto"/>
            <w:left w:val="none" w:sz="0" w:space="0" w:color="auto"/>
            <w:bottom w:val="none" w:sz="0" w:space="0" w:color="auto"/>
            <w:right w:val="none" w:sz="0" w:space="0" w:color="auto"/>
          </w:divBdr>
          <w:divsChild>
            <w:div w:id="810488445">
              <w:marLeft w:val="0"/>
              <w:marRight w:val="0"/>
              <w:marTop w:val="0"/>
              <w:marBottom w:val="0"/>
              <w:divBdr>
                <w:top w:val="none" w:sz="0" w:space="0" w:color="auto"/>
                <w:left w:val="none" w:sz="0" w:space="0" w:color="auto"/>
                <w:bottom w:val="none" w:sz="0" w:space="0" w:color="auto"/>
                <w:right w:val="none" w:sz="0" w:space="0" w:color="auto"/>
              </w:divBdr>
            </w:div>
          </w:divsChild>
        </w:div>
        <w:div w:id="1129588302">
          <w:marLeft w:val="0"/>
          <w:marRight w:val="0"/>
          <w:marTop w:val="0"/>
          <w:marBottom w:val="0"/>
          <w:divBdr>
            <w:top w:val="none" w:sz="0" w:space="0" w:color="auto"/>
            <w:left w:val="none" w:sz="0" w:space="0" w:color="auto"/>
            <w:bottom w:val="none" w:sz="0" w:space="0" w:color="auto"/>
            <w:right w:val="none" w:sz="0" w:space="0" w:color="auto"/>
          </w:divBdr>
          <w:divsChild>
            <w:div w:id="1084843350">
              <w:marLeft w:val="0"/>
              <w:marRight w:val="0"/>
              <w:marTop w:val="0"/>
              <w:marBottom w:val="0"/>
              <w:divBdr>
                <w:top w:val="none" w:sz="0" w:space="0" w:color="auto"/>
                <w:left w:val="none" w:sz="0" w:space="0" w:color="auto"/>
                <w:bottom w:val="none" w:sz="0" w:space="0" w:color="auto"/>
                <w:right w:val="none" w:sz="0" w:space="0" w:color="auto"/>
              </w:divBdr>
            </w:div>
          </w:divsChild>
        </w:div>
        <w:div w:id="231819237">
          <w:marLeft w:val="0"/>
          <w:marRight w:val="0"/>
          <w:marTop w:val="0"/>
          <w:marBottom w:val="0"/>
          <w:divBdr>
            <w:top w:val="none" w:sz="0" w:space="0" w:color="auto"/>
            <w:left w:val="none" w:sz="0" w:space="0" w:color="auto"/>
            <w:bottom w:val="none" w:sz="0" w:space="0" w:color="auto"/>
            <w:right w:val="none" w:sz="0" w:space="0" w:color="auto"/>
          </w:divBdr>
          <w:divsChild>
            <w:div w:id="195896153">
              <w:marLeft w:val="0"/>
              <w:marRight w:val="0"/>
              <w:marTop w:val="0"/>
              <w:marBottom w:val="0"/>
              <w:divBdr>
                <w:top w:val="none" w:sz="0" w:space="0" w:color="auto"/>
                <w:left w:val="none" w:sz="0" w:space="0" w:color="auto"/>
                <w:bottom w:val="none" w:sz="0" w:space="0" w:color="auto"/>
                <w:right w:val="none" w:sz="0" w:space="0" w:color="auto"/>
              </w:divBdr>
            </w:div>
          </w:divsChild>
        </w:div>
        <w:div w:id="1635020304">
          <w:marLeft w:val="0"/>
          <w:marRight w:val="0"/>
          <w:marTop w:val="0"/>
          <w:marBottom w:val="0"/>
          <w:divBdr>
            <w:top w:val="none" w:sz="0" w:space="0" w:color="auto"/>
            <w:left w:val="none" w:sz="0" w:space="0" w:color="auto"/>
            <w:bottom w:val="none" w:sz="0" w:space="0" w:color="auto"/>
            <w:right w:val="none" w:sz="0" w:space="0" w:color="auto"/>
          </w:divBdr>
          <w:divsChild>
            <w:div w:id="737628925">
              <w:marLeft w:val="0"/>
              <w:marRight w:val="0"/>
              <w:marTop w:val="0"/>
              <w:marBottom w:val="0"/>
              <w:divBdr>
                <w:top w:val="none" w:sz="0" w:space="0" w:color="auto"/>
                <w:left w:val="none" w:sz="0" w:space="0" w:color="auto"/>
                <w:bottom w:val="none" w:sz="0" w:space="0" w:color="auto"/>
                <w:right w:val="none" w:sz="0" w:space="0" w:color="auto"/>
              </w:divBdr>
            </w:div>
          </w:divsChild>
        </w:div>
        <w:div w:id="2072540556">
          <w:marLeft w:val="0"/>
          <w:marRight w:val="0"/>
          <w:marTop w:val="0"/>
          <w:marBottom w:val="0"/>
          <w:divBdr>
            <w:top w:val="none" w:sz="0" w:space="0" w:color="auto"/>
            <w:left w:val="none" w:sz="0" w:space="0" w:color="auto"/>
            <w:bottom w:val="none" w:sz="0" w:space="0" w:color="auto"/>
            <w:right w:val="none" w:sz="0" w:space="0" w:color="auto"/>
          </w:divBdr>
          <w:divsChild>
            <w:div w:id="2021353142">
              <w:marLeft w:val="0"/>
              <w:marRight w:val="0"/>
              <w:marTop w:val="0"/>
              <w:marBottom w:val="0"/>
              <w:divBdr>
                <w:top w:val="none" w:sz="0" w:space="0" w:color="auto"/>
                <w:left w:val="none" w:sz="0" w:space="0" w:color="auto"/>
                <w:bottom w:val="none" w:sz="0" w:space="0" w:color="auto"/>
                <w:right w:val="none" w:sz="0" w:space="0" w:color="auto"/>
              </w:divBdr>
            </w:div>
          </w:divsChild>
        </w:div>
        <w:div w:id="2123449496">
          <w:marLeft w:val="0"/>
          <w:marRight w:val="0"/>
          <w:marTop w:val="0"/>
          <w:marBottom w:val="0"/>
          <w:divBdr>
            <w:top w:val="none" w:sz="0" w:space="0" w:color="auto"/>
            <w:left w:val="none" w:sz="0" w:space="0" w:color="auto"/>
            <w:bottom w:val="none" w:sz="0" w:space="0" w:color="auto"/>
            <w:right w:val="none" w:sz="0" w:space="0" w:color="auto"/>
          </w:divBdr>
          <w:divsChild>
            <w:div w:id="406535122">
              <w:marLeft w:val="0"/>
              <w:marRight w:val="0"/>
              <w:marTop w:val="0"/>
              <w:marBottom w:val="0"/>
              <w:divBdr>
                <w:top w:val="none" w:sz="0" w:space="0" w:color="auto"/>
                <w:left w:val="none" w:sz="0" w:space="0" w:color="auto"/>
                <w:bottom w:val="none" w:sz="0" w:space="0" w:color="auto"/>
                <w:right w:val="none" w:sz="0" w:space="0" w:color="auto"/>
              </w:divBdr>
            </w:div>
          </w:divsChild>
        </w:div>
        <w:div w:id="430590106">
          <w:marLeft w:val="0"/>
          <w:marRight w:val="0"/>
          <w:marTop w:val="0"/>
          <w:marBottom w:val="0"/>
          <w:divBdr>
            <w:top w:val="none" w:sz="0" w:space="0" w:color="auto"/>
            <w:left w:val="none" w:sz="0" w:space="0" w:color="auto"/>
            <w:bottom w:val="none" w:sz="0" w:space="0" w:color="auto"/>
            <w:right w:val="none" w:sz="0" w:space="0" w:color="auto"/>
          </w:divBdr>
          <w:divsChild>
            <w:div w:id="348333079">
              <w:marLeft w:val="0"/>
              <w:marRight w:val="0"/>
              <w:marTop w:val="0"/>
              <w:marBottom w:val="0"/>
              <w:divBdr>
                <w:top w:val="none" w:sz="0" w:space="0" w:color="auto"/>
                <w:left w:val="none" w:sz="0" w:space="0" w:color="auto"/>
                <w:bottom w:val="none" w:sz="0" w:space="0" w:color="auto"/>
                <w:right w:val="none" w:sz="0" w:space="0" w:color="auto"/>
              </w:divBdr>
            </w:div>
          </w:divsChild>
        </w:div>
        <w:div w:id="171700807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596400662">
          <w:marLeft w:val="0"/>
          <w:marRight w:val="0"/>
          <w:marTop w:val="0"/>
          <w:marBottom w:val="0"/>
          <w:divBdr>
            <w:top w:val="none" w:sz="0" w:space="0" w:color="auto"/>
            <w:left w:val="none" w:sz="0" w:space="0" w:color="auto"/>
            <w:bottom w:val="none" w:sz="0" w:space="0" w:color="auto"/>
            <w:right w:val="none" w:sz="0" w:space="0" w:color="auto"/>
          </w:divBdr>
          <w:divsChild>
            <w:div w:id="214582486">
              <w:marLeft w:val="0"/>
              <w:marRight w:val="0"/>
              <w:marTop w:val="0"/>
              <w:marBottom w:val="0"/>
              <w:divBdr>
                <w:top w:val="none" w:sz="0" w:space="0" w:color="auto"/>
                <w:left w:val="none" w:sz="0" w:space="0" w:color="auto"/>
                <w:bottom w:val="none" w:sz="0" w:space="0" w:color="auto"/>
                <w:right w:val="none" w:sz="0" w:space="0" w:color="auto"/>
              </w:divBdr>
            </w:div>
          </w:divsChild>
        </w:div>
        <w:div w:id="387536835">
          <w:marLeft w:val="0"/>
          <w:marRight w:val="0"/>
          <w:marTop w:val="0"/>
          <w:marBottom w:val="0"/>
          <w:divBdr>
            <w:top w:val="none" w:sz="0" w:space="0" w:color="auto"/>
            <w:left w:val="none" w:sz="0" w:space="0" w:color="auto"/>
            <w:bottom w:val="none" w:sz="0" w:space="0" w:color="auto"/>
            <w:right w:val="none" w:sz="0" w:space="0" w:color="auto"/>
          </w:divBdr>
          <w:divsChild>
            <w:div w:id="1882356882">
              <w:marLeft w:val="0"/>
              <w:marRight w:val="0"/>
              <w:marTop w:val="0"/>
              <w:marBottom w:val="0"/>
              <w:divBdr>
                <w:top w:val="none" w:sz="0" w:space="0" w:color="auto"/>
                <w:left w:val="none" w:sz="0" w:space="0" w:color="auto"/>
                <w:bottom w:val="none" w:sz="0" w:space="0" w:color="auto"/>
                <w:right w:val="none" w:sz="0" w:space="0" w:color="auto"/>
              </w:divBdr>
            </w:div>
          </w:divsChild>
        </w:div>
        <w:div w:id="1226264041">
          <w:marLeft w:val="0"/>
          <w:marRight w:val="0"/>
          <w:marTop w:val="0"/>
          <w:marBottom w:val="0"/>
          <w:divBdr>
            <w:top w:val="none" w:sz="0" w:space="0" w:color="auto"/>
            <w:left w:val="none" w:sz="0" w:space="0" w:color="auto"/>
            <w:bottom w:val="none" w:sz="0" w:space="0" w:color="auto"/>
            <w:right w:val="none" w:sz="0" w:space="0" w:color="auto"/>
          </w:divBdr>
          <w:divsChild>
            <w:div w:id="2041316294">
              <w:marLeft w:val="0"/>
              <w:marRight w:val="0"/>
              <w:marTop w:val="0"/>
              <w:marBottom w:val="0"/>
              <w:divBdr>
                <w:top w:val="none" w:sz="0" w:space="0" w:color="auto"/>
                <w:left w:val="none" w:sz="0" w:space="0" w:color="auto"/>
                <w:bottom w:val="none" w:sz="0" w:space="0" w:color="auto"/>
                <w:right w:val="none" w:sz="0" w:space="0" w:color="auto"/>
              </w:divBdr>
            </w:div>
          </w:divsChild>
        </w:div>
        <w:div w:id="200239236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31549953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727266937">
          <w:marLeft w:val="0"/>
          <w:marRight w:val="0"/>
          <w:marTop w:val="0"/>
          <w:marBottom w:val="0"/>
          <w:divBdr>
            <w:top w:val="none" w:sz="0" w:space="0" w:color="auto"/>
            <w:left w:val="none" w:sz="0" w:space="0" w:color="auto"/>
            <w:bottom w:val="none" w:sz="0" w:space="0" w:color="auto"/>
            <w:right w:val="none" w:sz="0" w:space="0" w:color="auto"/>
          </w:divBdr>
          <w:divsChild>
            <w:div w:id="1888179210">
              <w:marLeft w:val="0"/>
              <w:marRight w:val="0"/>
              <w:marTop w:val="0"/>
              <w:marBottom w:val="0"/>
              <w:divBdr>
                <w:top w:val="none" w:sz="0" w:space="0" w:color="auto"/>
                <w:left w:val="none" w:sz="0" w:space="0" w:color="auto"/>
                <w:bottom w:val="none" w:sz="0" w:space="0" w:color="auto"/>
                <w:right w:val="none" w:sz="0" w:space="0" w:color="auto"/>
              </w:divBdr>
            </w:div>
          </w:divsChild>
        </w:div>
        <w:div w:id="1336767297">
          <w:marLeft w:val="0"/>
          <w:marRight w:val="0"/>
          <w:marTop w:val="0"/>
          <w:marBottom w:val="0"/>
          <w:divBdr>
            <w:top w:val="none" w:sz="0" w:space="0" w:color="auto"/>
            <w:left w:val="none" w:sz="0" w:space="0" w:color="auto"/>
            <w:bottom w:val="none" w:sz="0" w:space="0" w:color="auto"/>
            <w:right w:val="none" w:sz="0" w:space="0" w:color="auto"/>
          </w:divBdr>
          <w:divsChild>
            <w:div w:id="1669870507">
              <w:marLeft w:val="0"/>
              <w:marRight w:val="0"/>
              <w:marTop w:val="0"/>
              <w:marBottom w:val="0"/>
              <w:divBdr>
                <w:top w:val="none" w:sz="0" w:space="0" w:color="auto"/>
                <w:left w:val="none" w:sz="0" w:space="0" w:color="auto"/>
                <w:bottom w:val="none" w:sz="0" w:space="0" w:color="auto"/>
                <w:right w:val="none" w:sz="0" w:space="0" w:color="auto"/>
              </w:divBdr>
            </w:div>
          </w:divsChild>
        </w:div>
        <w:div w:id="2039769072">
          <w:marLeft w:val="0"/>
          <w:marRight w:val="0"/>
          <w:marTop w:val="0"/>
          <w:marBottom w:val="0"/>
          <w:divBdr>
            <w:top w:val="none" w:sz="0" w:space="0" w:color="auto"/>
            <w:left w:val="none" w:sz="0" w:space="0" w:color="auto"/>
            <w:bottom w:val="none" w:sz="0" w:space="0" w:color="auto"/>
            <w:right w:val="none" w:sz="0" w:space="0" w:color="auto"/>
          </w:divBdr>
          <w:divsChild>
            <w:div w:id="1053432897">
              <w:marLeft w:val="0"/>
              <w:marRight w:val="0"/>
              <w:marTop w:val="0"/>
              <w:marBottom w:val="0"/>
              <w:divBdr>
                <w:top w:val="none" w:sz="0" w:space="0" w:color="auto"/>
                <w:left w:val="none" w:sz="0" w:space="0" w:color="auto"/>
                <w:bottom w:val="none" w:sz="0" w:space="0" w:color="auto"/>
                <w:right w:val="none" w:sz="0" w:space="0" w:color="auto"/>
              </w:divBdr>
            </w:div>
          </w:divsChild>
        </w:div>
        <w:div w:id="454643337">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961035434">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687095898">
          <w:marLeft w:val="0"/>
          <w:marRight w:val="0"/>
          <w:marTop w:val="0"/>
          <w:marBottom w:val="0"/>
          <w:divBdr>
            <w:top w:val="none" w:sz="0" w:space="0" w:color="auto"/>
            <w:left w:val="none" w:sz="0" w:space="0" w:color="auto"/>
            <w:bottom w:val="none" w:sz="0" w:space="0" w:color="auto"/>
            <w:right w:val="none" w:sz="0" w:space="0" w:color="auto"/>
          </w:divBdr>
          <w:divsChild>
            <w:div w:id="13343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2408</Words>
  <Characters>13728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Harris</dc:creator>
  <cp:keywords/>
  <dc:description/>
  <cp:lastModifiedBy>Ed Harris</cp:lastModifiedBy>
  <cp:revision>3</cp:revision>
  <dcterms:created xsi:type="dcterms:W3CDTF">2024-02-04T14:57:00Z</dcterms:created>
  <dcterms:modified xsi:type="dcterms:W3CDTF">2024-02-04T17:48:00Z</dcterms:modified>
</cp:coreProperties>
</file>